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BF" w:rsidRPr="008A107B" w:rsidRDefault="006C06BF" w:rsidP="006C06BF">
      <w:pPr>
        <w:bidi/>
        <w:spacing w:after="0" w:line="240" w:lineRule="auto"/>
        <w:jc w:val="center"/>
        <w:rPr>
          <w:rFonts w:ascii="Calibri" w:eastAsia="Calibri" w:hAnsi="Calibri" w:cs="Monotype Koufi"/>
          <w:color w:val="002060"/>
          <w:sz w:val="28"/>
          <w:szCs w:val="28"/>
          <w:rtl/>
          <w:lang w:val="nl-NL" w:eastAsia="nl-NL" w:bidi="ar-EG"/>
        </w:rPr>
      </w:pPr>
      <w:r w:rsidRPr="008A107B">
        <w:rPr>
          <w:rFonts w:ascii="Calibri" w:eastAsia="Calibri" w:hAnsi="Calibri" w:cs="Monotype Koufi"/>
          <w:color w:val="002060"/>
          <w:sz w:val="28"/>
          <w:szCs w:val="28"/>
          <w:rtl/>
          <w:lang w:val="nl-NL" w:eastAsia="nl-NL" w:bidi="ar-EG"/>
        </w:rPr>
        <w:t xml:space="preserve">توصيف مقرر السياحة </w:t>
      </w:r>
      <w:r w:rsidRPr="008A107B">
        <w:rPr>
          <w:rFonts w:ascii="Calibri" w:eastAsia="Calibri" w:hAnsi="Calibri" w:cs="Monotype Koufi" w:hint="cs"/>
          <w:color w:val="002060"/>
          <w:sz w:val="28"/>
          <w:szCs w:val="28"/>
          <w:rtl/>
          <w:lang w:val="nl-NL" w:eastAsia="nl-NL" w:bidi="ar-EG"/>
        </w:rPr>
        <w:t>العلاجية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931"/>
        <w:gridCol w:w="3606"/>
        <w:gridCol w:w="2252"/>
      </w:tblGrid>
      <w:tr w:rsidR="006C06BF" w:rsidRPr="008A107B" w:rsidTr="008436DB">
        <w:trPr>
          <w:jc w:val="center"/>
        </w:trPr>
        <w:tc>
          <w:tcPr>
            <w:tcW w:w="8789" w:type="dxa"/>
            <w:gridSpan w:val="3"/>
            <w:shd w:val="clear" w:color="auto" w:fill="DAEEF3"/>
          </w:tcPr>
          <w:p w:rsidR="006C06BF" w:rsidRPr="008A107B" w:rsidRDefault="006C06BF" w:rsidP="008436DB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6C06BF" w:rsidRPr="008A107B" w:rsidTr="008436DB">
        <w:trPr>
          <w:jc w:val="center"/>
        </w:trPr>
        <w:tc>
          <w:tcPr>
            <w:tcW w:w="2931" w:type="dxa"/>
            <w:shd w:val="clear" w:color="auto" w:fill="auto"/>
          </w:tcPr>
          <w:p w:rsidR="006157E4" w:rsidRPr="006157E4" w:rsidRDefault="006C06BF" w:rsidP="006157E4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الرمز الكودي</w:t>
            </w:r>
            <w:r w:rsidR="006157E4"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:</w:t>
            </w:r>
            <w:r w:rsidR="006157E4" w:rsidRPr="008A107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 </w:t>
            </w:r>
            <w:r w:rsidR="006157E4"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  <w:t xml:space="preserve"> </w:t>
            </w:r>
            <w:r w:rsidR="006157E4" w:rsidRPr="006157E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  <w:t>TBM</w:t>
            </w:r>
            <w:r w:rsidR="006157E4" w:rsidRPr="006157E4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802</w:t>
            </w:r>
          </w:p>
          <w:p w:rsidR="006C06BF" w:rsidRPr="008A107B" w:rsidRDefault="006C06BF" w:rsidP="006157E4">
            <w:pPr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</w:pPr>
            <w:bookmarkStart w:id="0" w:name="_GoBack"/>
            <w:bookmarkEnd w:id="0"/>
          </w:p>
        </w:tc>
        <w:tc>
          <w:tcPr>
            <w:tcW w:w="3606" w:type="dxa"/>
            <w:vMerge w:val="restart"/>
            <w:shd w:val="clear" w:color="auto" w:fill="auto"/>
            <w:vAlign w:val="center"/>
          </w:tcPr>
          <w:p w:rsidR="006C06BF" w:rsidRPr="008A107B" w:rsidRDefault="006C06BF" w:rsidP="006C06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</w:t>
            </w: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سم المقرر: السياحة </w:t>
            </w:r>
            <w:r w:rsidRPr="008A107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العلاجية</w:t>
            </w:r>
          </w:p>
        </w:tc>
        <w:tc>
          <w:tcPr>
            <w:tcW w:w="2252" w:type="dxa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المستوى</w:t>
            </w: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: الرابع</w:t>
            </w:r>
          </w:p>
        </w:tc>
      </w:tr>
      <w:tr w:rsidR="006C06BF" w:rsidRPr="008A107B" w:rsidTr="008436DB">
        <w:trPr>
          <w:jc w:val="center"/>
        </w:trPr>
        <w:tc>
          <w:tcPr>
            <w:tcW w:w="2931" w:type="dxa"/>
            <w:shd w:val="clear" w:color="auto" w:fill="auto"/>
          </w:tcPr>
          <w:p w:rsidR="006C06BF" w:rsidRPr="008A107B" w:rsidRDefault="006C06BF" w:rsidP="006C06B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برنامج </w:t>
            </w: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ادارة الاعمال في السياحة</w:t>
            </w:r>
          </w:p>
        </w:tc>
        <w:tc>
          <w:tcPr>
            <w:tcW w:w="3606" w:type="dxa"/>
            <w:vMerge/>
            <w:shd w:val="clear" w:color="auto" w:fill="auto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2252" w:type="dxa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نظري:  </w:t>
            </w:r>
            <w:r w:rsidR="00B64B38"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2</w:t>
            </w:r>
          </w:p>
        </w:tc>
      </w:tr>
    </w:tbl>
    <w:p w:rsidR="006C06BF" w:rsidRPr="008A107B" w:rsidRDefault="006C06BF" w:rsidP="006C06BF">
      <w:pPr>
        <w:bidi/>
        <w:spacing w:after="0" w:line="240" w:lineRule="auto"/>
        <w:ind w:firstLine="737"/>
        <w:jc w:val="both"/>
        <w:rPr>
          <w:rFonts w:ascii="Times New Roman" w:eastAsia="Times New Roman" w:hAnsi="Times New Roman" w:cs="Simplified Arabic"/>
          <w:sz w:val="12"/>
          <w:szCs w:val="12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513"/>
        <w:gridCol w:w="7276"/>
      </w:tblGrid>
      <w:tr w:rsidR="006C06BF" w:rsidRPr="008A107B" w:rsidTr="008436DB">
        <w:trPr>
          <w:jc w:val="center"/>
        </w:trPr>
        <w:tc>
          <w:tcPr>
            <w:tcW w:w="726" w:type="pct"/>
            <w:shd w:val="clear" w:color="auto" w:fill="DAEEF3"/>
          </w:tcPr>
          <w:p w:rsidR="006C06BF" w:rsidRPr="008A107B" w:rsidRDefault="006C06BF" w:rsidP="008436DB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4274" w:type="pct"/>
            <w:shd w:val="clear" w:color="auto" w:fill="auto"/>
          </w:tcPr>
          <w:p w:rsidR="006C06BF" w:rsidRPr="008A107B" w:rsidRDefault="006C06BF" w:rsidP="008436DB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إلمام الطالب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بمفاهيم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ومقومات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لسياحة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الصحية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وانواعها المختلفة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ومشكلاتها في مصر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والتعرف علي مجالات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تطوير السياحة الصحية .</w:t>
            </w:r>
          </w:p>
        </w:tc>
      </w:tr>
      <w:tr w:rsidR="006C06BF" w:rsidRPr="008A107B" w:rsidTr="008436DB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6C06BF" w:rsidRPr="008A107B" w:rsidRDefault="006C06BF" w:rsidP="008436DB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المستهدف من تدريس المقرر</w:t>
            </w:r>
          </w:p>
          <w:p w:rsidR="006C06BF" w:rsidRPr="008A107B" w:rsidRDefault="006C06BF" w:rsidP="008436DB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بنهاية</w:t>
            </w: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هذا</w:t>
            </w: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المقرر</w:t>
            </w: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يكون</w:t>
            </w: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الطالب</w:t>
            </w: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قادراً</w:t>
            </w: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على</w:t>
            </w: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أن</w:t>
            </w: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:</w:t>
            </w:r>
          </w:p>
        </w:tc>
      </w:tr>
      <w:tr w:rsidR="006C06BF" w:rsidRPr="008A107B" w:rsidTr="008436DB">
        <w:trPr>
          <w:jc w:val="center"/>
        </w:trPr>
        <w:tc>
          <w:tcPr>
            <w:tcW w:w="726" w:type="pct"/>
            <w:shd w:val="clear" w:color="auto" w:fill="FDE9D9"/>
          </w:tcPr>
          <w:p w:rsidR="006C06BF" w:rsidRPr="008A107B" w:rsidRDefault="006C06BF" w:rsidP="008436DB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أ. </w:t>
            </w:r>
            <w:r w:rsidRPr="008A107B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المعلومات والمفاهيم</w:t>
            </w:r>
          </w:p>
        </w:tc>
        <w:tc>
          <w:tcPr>
            <w:tcW w:w="4274" w:type="pct"/>
            <w:shd w:val="clear" w:color="auto" w:fill="auto"/>
          </w:tcPr>
          <w:p w:rsidR="006C06BF" w:rsidRPr="008A107B" w:rsidRDefault="006C06BF" w:rsidP="008436DB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أ-1- ي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ُ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عرف مفهوم السياحة الصحية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 xml:space="preserve"> و أنواعها وأهم خصائصها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.</w:t>
            </w:r>
          </w:p>
          <w:p w:rsidR="006C06BF" w:rsidRPr="008A107B" w:rsidRDefault="006C06BF" w:rsidP="008436DB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أ- 2-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يصف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 أهم مناطق السياحة الصحية في العالم ومصر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.</w:t>
            </w:r>
          </w:p>
          <w:p w:rsidR="006C06BF" w:rsidRPr="008A107B" w:rsidRDefault="006C06BF" w:rsidP="008436DB">
            <w:pPr>
              <w:keepNext/>
              <w:tabs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أ-3-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يوضح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 xml:space="preserve">مفهوم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 المنتجع الصحى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والخدمات التى يقدمها مع عرض لأهم المنتجعات الصحية في مصر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val="nl-NL"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eastAsia="nl-NL"/>
              </w:rPr>
              <w:t>.</w:t>
            </w:r>
          </w:p>
          <w:p w:rsidR="006C06BF" w:rsidRPr="008A107B" w:rsidRDefault="006C06BF" w:rsidP="008436DB">
            <w:pPr>
              <w:keepNext/>
              <w:tabs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eastAsia="nl-NL"/>
              </w:rPr>
              <w:t>أ- 4- يحدد مكونات منتج السياحة الصحية في مصر.</w:t>
            </w:r>
          </w:p>
          <w:p w:rsidR="006C06BF" w:rsidRPr="008A107B" w:rsidRDefault="006C06BF" w:rsidP="008436DB">
            <w:pPr>
              <w:keepNext/>
              <w:tabs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eastAsia="nl-NL"/>
              </w:rPr>
              <w:t xml:space="preserve">أ-5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eastAsia="nl-NL" w:bidi="ar-EG"/>
              </w:rPr>
              <w:t xml:space="preserve">-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eastAsia="nl-NL"/>
              </w:rPr>
              <w:t>يوضح أليات تطوير منتج السياحة الصحية في مصر.</w:t>
            </w:r>
          </w:p>
          <w:p w:rsidR="006C06BF" w:rsidRPr="008A107B" w:rsidRDefault="006C06BF" w:rsidP="008436DB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أ-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6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-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يعدد معوقات السياحة الصحية في مصر و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 طرق النهوض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بها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 عن طريق عقد مقارنات مع أفضل الدول في هذا النمط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.</w:t>
            </w:r>
          </w:p>
        </w:tc>
      </w:tr>
      <w:tr w:rsidR="006C06BF" w:rsidRPr="008A107B" w:rsidTr="008436DB">
        <w:trPr>
          <w:jc w:val="center"/>
        </w:trPr>
        <w:tc>
          <w:tcPr>
            <w:tcW w:w="726" w:type="pct"/>
            <w:shd w:val="clear" w:color="auto" w:fill="FDE9D9"/>
          </w:tcPr>
          <w:p w:rsidR="006C06BF" w:rsidRPr="008A107B" w:rsidRDefault="006C06BF" w:rsidP="008436DB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ب. </w:t>
            </w:r>
            <w:r w:rsidRPr="008A107B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4274" w:type="pct"/>
            <w:shd w:val="clear" w:color="auto" w:fill="auto"/>
          </w:tcPr>
          <w:p w:rsidR="006C06BF" w:rsidRPr="008A107B" w:rsidRDefault="006C06BF" w:rsidP="008436DB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ب-1-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 xml:space="preserve"> يميز بين أنواع السياحة الصحية.</w:t>
            </w:r>
          </w:p>
          <w:p w:rsidR="006C06BF" w:rsidRPr="008A107B" w:rsidRDefault="006C06BF" w:rsidP="008436DB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ب-2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 يحلل مقومات السياحة الصحية في مصر.</w:t>
            </w:r>
          </w:p>
          <w:p w:rsidR="006C06BF" w:rsidRPr="008A107B" w:rsidRDefault="006C06BF" w:rsidP="008436DB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ب-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3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- يقارن بين مناطق السياحة الصحية في مصر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وأهم مقاصد السياحة الصحية العالمية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.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ب-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4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-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يميز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بين أنسب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 xml:space="preserve"> طرق النهوض بالسياحة الصحية في مصر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.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ب-5- يقيم اتجاهات التخطيط لمنتج السياحة الصحية في مصر.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ب-6- يصنف أساليب التسويق المتبعة في تسويق منتج السياحة الصحية في مصر.</w:t>
            </w:r>
          </w:p>
        </w:tc>
      </w:tr>
      <w:tr w:rsidR="006C06BF" w:rsidRPr="008A107B" w:rsidTr="008436DB">
        <w:trPr>
          <w:jc w:val="center"/>
        </w:trPr>
        <w:tc>
          <w:tcPr>
            <w:tcW w:w="726" w:type="pct"/>
            <w:shd w:val="clear" w:color="auto" w:fill="FDE9D9"/>
          </w:tcPr>
          <w:p w:rsidR="006C06BF" w:rsidRPr="008A107B" w:rsidRDefault="006C06BF" w:rsidP="008436DB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ج. </w:t>
            </w:r>
            <w:r w:rsidRPr="008A107B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المهارات المهنية</w:t>
            </w:r>
          </w:p>
        </w:tc>
        <w:tc>
          <w:tcPr>
            <w:tcW w:w="4274" w:type="pct"/>
            <w:shd w:val="clear" w:color="auto" w:fill="auto"/>
          </w:tcPr>
          <w:p w:rsidR="006C06BF" w:rsidRPr="008A107B" w:rsidRDefault="006C06BF" w:rsidP="008436DB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ج-1- ينفذ قائمة بأهم مناطق السياحة الصحية في مصر.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ج-2- يصمم معايير للاستفادة من تجارب الدول الناجحة في  نمط السياحة  الصحية.</w:t>
            </w:r>
          </w:p>
          <w:p w:rsidR="006C06BF" w:rsidRPr="008A107B" w:rsidRDefault="006C06BF" w:rsidP="008436DB">
            <w:pPr>
              <w:tabs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ج-3- يستخدم نمط السياحة الصحية في النهوض السياحي لمصر .</w:t>
            </w:r>
          </w:p>
          <w:p w:rsidR="006C06BF" w:rsidRPr="008A107B" w:rsidRDefault="006C06BF" w:rsidP="008436DB">
            <w:pPr>
              <w:tabs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ج-4- يستخدم المصطلحات المرتبطة بالسياحة الصحية باللغتين العربية والاجنبية.</w:t>
            </w:r>
          </w:p>
          <w:p w:rsidR="006C06BF" w:rsidRPr="008A107B" w:rsidRDefault="006C06BF" w:rsidP="008436DB">
            <w:pPr>
              <w:tabs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ج-5- يوظف أساليب التخطيط لمنتج السياحة الصحية في مصر.</w:t>
            </w:r>
          </w:p>
          <w:p w:rsidR="006C06BF" w:rsidRPr="008A107B" w:rsidRDefault="006C06BF" w:rsidP="008436DB">
            <w:pPr>
              <w:tabs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ج-6- يصمم خطة تسويقية  لمنتج السياحة الصحية في مصر.</w:t>
            </w:r>
          </w:p>
        </w:tc>
      </w:tr>
      <w:tr w:rsidR="006C06BF" w:rsidRPr="008A107B" w:rsidTr="008436DB">
        <w:trPr>
          <w:jc w:val="center"/>
        </w:trPr>
        <w:tc>
          <w:tcPr>
            <w:tcW w:w="726" w:type="pct"/>
            <w:shd w:val="clear" w:color="auto" w:fill="FDE9D9"/>
          </w:tcPr>
          <w:p w:rsidR="006C06BF" w:rsidRPr="008A107B" w:rsidRDefault="006C06BF" w:rsidP="008436DB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د. </w:t>
            </w:r>
            <w:r w:rsidRPr="008A107B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المهارات العامة</w:t>
            </w:r>
          </w:p>
        </w:tc>
        <w:tc>
          <w:tcPr>
            <w:tcW w:w="4274" w:type="pct"/>
            <w:shd w:val="clear" w:color="auto" w:fill="auto"/>
          </w:tcPr>
          <w:p w:rsidR="006C06BF" w:rsidRPr="008A107B" w:rsidRDefault="006C06BF" w:rsidP="008436DB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د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eastAsia="nl-NL"/>
              </w:rPr>
              <w:t>-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١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-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يلتزم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بسلوكيات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وأخلاقيات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المهنة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>.</w:t>
            </w:r>
          </w:p>
          <w:p w:rsidR="006C06BF" w:rsidRPr="008A107B" w:rsidRDefault="006C06BF" w:rsidP="008436DB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د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eastAsia="nl-NL"/>
              </w:rPr>
              <w:t>-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٢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-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يتواصل مع الاخرين بكفاءة.</w:t>
            </w:r>
          </w:p>
          <w:p w:rsidR="006C06BF" w:rsidRPr="008A107B" w:rsidRDefault="006C06BF" w:rsidP="008436DB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د-3 - يقدم عروض بشكل فعال.</w:t>
            </w:r>
          </w:p>
          <w:p w:rsidR="006C06BF" w:rsidRPr="008A107B" w:rsidRDefault="006C06BF" w:rsidP="008436DB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lastRenderedPageBreak/>
              <w:t>د-4 -ينظم مناقشات فعالة.</w:t>
            </w:r>
          </w:p>
          <w:p w:rsidR="006C06BF" w:rsidRPr="008A107B" w:rsidRDefault="006C06BF" w:rsidP="008436DB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د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eastAsia="nl-NL"/>
              </w:rPr>
              <w:t>-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5-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يجيد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العمل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فى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فريق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عمل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>.</w:t>
            </w:r>
          </w:p>
          <w:p w:rsidR="006C06BF" w:rsidRPr="008A107B" w:rsidRDefault="006C06BF" w:rsidP="008436DB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د-6- ينجز المهام المكلف بها في إطار جدول زمني محدد.</w:t>
            </w:r>
          </w:p>
          <w:p w:rsidR="006C06BF" w:rsidRPr="008A107B" w:rsidRDefault="006C06BF" w:rsidP="008436DB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د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eastAsia="nl-NL"/>
              </w:rPr>
              <w:t>-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7-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يتعلم ذاتيا.</w:t>
            </w:r>
          </w:p>
          <w:p w:rsidR="006C06BF" w:rsidRPr="008A107B" w:rsidRDefault="006C06BF" w:rsidP="008436DB">
            <w:pPr>
              <w:tabs>
                <w:tab w:val="left" w:pos="250"/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د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eastAsia="nl-NL"/>
              </w:rPr>
              <w:t>-</w:t>
            </w:r>
            <w:r w:rsidRPr="008A107B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/>
              </w:rPr>
              <w:t>8-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يجيد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ادارة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واستغلال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/>
              </w:rPr>
              <w:t>الوقت</w:t>
            </w:r>
            <w:r w:rsidRPr="008A107B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lang w:eastAsia="nl-NL"/>
              </w:rPr>
              <w:t>.</w:t>
            </w:r>
          </w:p>
        </w:tc>
      </w:tr>
      <w:tr w:rsidR="006C06BF" w:rsidRPr="008A107B" w:rsidTr="008436DB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6C06BF" w:rsidRPr="008A107B" w:rsidRDefault="006C06BF" w:rsidP="008436DB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lastRenderedPageBreak/>
              <w:t>محتوي المقرر</w:t>
            </w:r>
          </w:p>
        </w:tc>
      </w:tr>
      <w:tr w:rsidR="006C06BF" w:rsidRPr="008A107B" w:rsidTr="008436DB">
        <w:trPr>
          <w:jc w:val="center"/>
        </w:trPr>
        <w:tc>
          <w:tcPr>
            <w:tcW w:w="726" w:type="pct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4274" w:type="pct"/>
            <w:shd w:val="clear" w:color="auto" w:fill="auto"/>
          </w:tcPr>
          <w:p w:rsidR="006C06BF" w:rsidRPr="008A107B" w:rsidRDefault="006C06BF" w:rsidP="008436DB">
            <w:pPr>
              <w:numPr>
                <w:ilvl w:val="0"/>
                <w:numId w:val="1"/>
              </w:numPr>
              <w:bidi/>
              <w:spacing w:after="0" w:line="216" w:lineRule="auto"/>
              <w:ind w:left="425" w:hanging="357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نشأة السياحة الصحية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6C06BF" w:rsidRPr="008A107B" w:rsidRDefault="006C06BF" w:rsidP="008436DB">
            <w:pPr>
              <w:numPr>
                <w:ilvl w:val="0"/>
                <w:numId w:val="1"/>
              </w:numPr>
              <w:bidi/>
              <w:spacing w:after="0" w:line="216" w:lineRule="auto"/>
              <w:ind w:left="425" w:hanging="357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ماهية السياحة الصحية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6C06BF" w:rsidRDefault="006C06BF" w:rsidP="008436DB">
            <w:pPr>
              <w:numPr>
                <w:ilvl w:val="0"/>
                <w:numId w:val="1"/>
              </w:numPr>
              <w:bidi/>
              <w:spacing w:after="0" w:line="216" w:lineRule="auto"/>
              <w:ind w:left="425" w:hanging="357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أنواع السياحة الصحية.</w:t>
            </w:r>
          </w:p>
          <w:p w:rsidR="006C06BF" w:rsidRPr="008A107B" w:rsidRDefault="006C06BF" w:rsidP="008436DB">
            <w:pPr>
              <w:numPr>
                <w:ilvl w:val="0"/>
                <w:numId w:val="1"/>
              </w:numPr>
              <w:bidi/>
              <w:spacing w:after="0" w:line="216" w:lineRule="auto"/>
              <w:ind w:left="425" w:hanging="357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الطب عند المصريون القدماءء</w:t>
            </w:r>
          </w:p>
          <w:p w:rsidR="006C06BF" w:rsidRPr="008A107B" w:rsidRDefault="006C06BF" w:rsidP="008436DB">
            <w:pPr>
              <w:numPr>
                <w:ilvl w:val="0"/>
                <w:numId w:val="1"/>
              </w:numPr>
              <w:bidi/>
              <w:spacing w:after="0" w:line="216" w:lineRule="auto"/>
              <w:ind w:left="425" w:hanging="357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مقومات السياحة الصحية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6C06BF" w:rsidRPr="008A107B" w:rsidRDefault="006C06BF" w:rsidP="008436DB">
            <w:pPr>
              <w:numPr>
                <w:ilvl w:val="0"/>
                <w:numId w:val="1"/>
              </w:numPr>
              <w:bidi/>
              <w:spacing w:after="0" w:line="216" w:lineRule="auto"/>
              <w:ind w:left="425" w:hanging="357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السياحة الصحية في بعض دول العالم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6C06BF" w:rsidRPr="008A107B" w:rsidRDefault="006C06BF" w:rsidP="008436DB">
            <w:pPr>
              <w:numPr>
                <w:ilvl w:val="0"/>
                <w:numId w:val="1"/>
              </w:numPr>
              <w:bidi/>
              <w:spacing w:after="0" w:line="216" w:lineRule="auto"/>
              <w:ind w:left="425" w:hanging="357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السياحة الصحية بالتطبيق على  محافظات مصر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6C06BF" w:rsidRPr="008A107B" w:rsidRDefault="006C06BF" w:rsidP="008436DB">
            <w:pPr>
              <w:numPr>
                <w:ilvl w:val="0"/>
                <w:numId w:val="1"/>
              </w:numPr>
              <w:bidi/>
              <w:spacing w:after="0" w:line="216" w:lineRule="auto"/>
              <w:ind w:left="425" w:hanging="357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مفهوم وانواع المنتجعات السياحية الصحية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6C06BF" w:rsidRPr="008A107B" w:rsidRDefault="006C06BF" w:rsidP="008436DB">
            <w:pPr>
              <w:numPr>
                <w:ilvl w:val="0"/>
                <w:numId w:val="1"/>
              </w:numPr>
              <w:bidi/>
              <w:spacing w:after="0" w:line="216" w:lineRule="auto"/>
              <w:ind w:left="425" w:hanging="357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التخطيط للسياحة الصحية في مصر.</w:t>
            </w:r>
          </w:p>
          <w:p w:rsidR="006C06BF" w:rsidRPr="008A107B" w:rsidRDefault="006C06BF" w:rsidP="008436DB">
            <w:pPr>
              <w:numPr>
                <w:ilvl w:val="0"/>
                <w:numId w:val="1"/>
              </w:numPr>
              <w:bidi/>
              <w:spacing w:after="0" w:line="216" w:lineRule="auto"/>
              <w:ind w:left="425" w:hanging="357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معوقات السياحة الصحية في مصر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6C06BF" w:rsidRPr="008A107B" w:rsidRDefault="006C06BF" w:rsidP="008436DB">
            <w:pPr>
              <w:numPr>
                <w:ilvl w:val="0"/>
                <w:numId w:val="1"/>
              </w:numPr>
              <w:bidi/>
              <w:spacing w:after="0" w:line="216" w:lineRule="auto"/>
              <w:ind w:left="425" w:hanging="357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طرق النهوض بالسياحة الصحية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في مصر.</w:t>
            </w:r>
          </w:p>
        </w:tc>
      </w:tr>
      <w:tr w:rsidR="006C06BF" w:rsidRPr="008A107B" w:rsidTr="008436DB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6C06BF" w:rsidRPr="008A107B" w:rsidRDefault="006C06BF" w:rsidP="008436DB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أساليب التعليم والتعلم</w:t>
            </w:r>
          </w:p>
        </w:tc>
      </w:tr>
      <w:tr w:rsidR="006C06BF" w:rsidRPr="008A107B" w:rsidTr="008436DB">
        <w:trPr>
          <w:jc w:val="center"/>
        </w:trPr>
        <w:tc>
          <w:tcPr>
            <w:tcW w:w="726" w:type="pct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4274" w:type="pct"/>
            <w:shd w:val="clear" w:color="auto" w:fill="auto"/>
          </w:tcPr>
          <w:p w:rsidR="006C06BF" w:rsidRPr="008A107B" w:rsidRDefault="006C06BF" w:rsidP="008436DB">
            <w:pPr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محاضرات – عروض تقديمية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مناقشات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– عصف ذهني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الفصل المقلوب- زيارات ميدانية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مجموعات صغيرة – تكليفات فردية جماعية</w:t>
            </w:r>
          </w:p>
          <w:p w:rsidR="006C06BF" w:rsidRPr="008A107B" w:rsidRDefault="006C06BF" w:rsidP="00D615B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تقارير</w:t>
            </w:r>
          </w:p>
        </w:tc>
      </w:tr>
      <w:tr w:rsidR="006C06BF" w:rsidRPr="008A107B" w:rsidTr="008436DB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6C06BF" w:rsidRPr="008A107B" w:rsidRDefault="006C06BF" w:rsidP="008436DB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تقويم الطلاب</w:t>
            </w:r>
          </w:p>
        </w:tc>
      </w:tr>
      <w:tr w:rsidR="006C06BF" w:rsidRPr="008A107B" w:rsidTr="008436DB">
        <w:trPr>
          <w:jc w:val="center"/>
        </w:trPr>
        <w:tc>
          <w:tcPr>
            <w:tcW w:w="726" w:type="pct"/>
            <w:shd w:val="clear" w:color="auto" w:fill="FDE9D9"/>
          </w:tcPr>
          <w:p w:rsidR="006C06BF" w:rsidRPr="008A107B" w:rsidRDefault="006C06BF" w:rsidP="008436DB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أ.الأساليب المستخدمه</w:t>
            </w:r>
          </w:p>
        </w:tc>
        <w:tc>
          <w:tcPr>
            <w:tcW w:w="4274" w:type="pct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5-1- امتحان تحريري أخر العام      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5-2- امتحان تحريري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أعمال السنة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   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5-3- إجراء بحث                       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5-4- تكليفات                          </w:t>
            </w:r>
          </w:p>
        </w:tc>
      </w:tr>
      <w:tr w:rsidR="006C06BF" w:rsidRPr="008A107B" w:rsidTr="008436DB">
        <w:trPr>
          <w:jc w:val="center"/>
        </w:trPr>
        <w:tc>
          <w:tcPr>
            <w:tcW w:w="726" w:type="pct"/>
            <w:shd w:val="clear" w:color="auto" w:fill="FDE9D9"/>
          </w:tcPr>
          <w:p w:rsidR="006C06BF" w:rsidRPr="008A107B" w:rsidRDefault="006C06BF" w:rsidP="008436DB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ب.التوقيت</w:t>
            </w:r>
          </w:p>
        </w:tc>
        <w:tc>
          <w:tcPr>
            <w:tcW w:w="4274" w:type="pct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تحريري أخر العام   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               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(آخر الفصل الدراسي) </w:t>
            </w:r>
          </w:p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تحريري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أول (أعمال سنة) 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  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  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( الأسبوع السابع) </w:t>
            </w:r>
          </w:p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إجراء بحث                     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           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(الأسبوع التاسع)</w:t>
            </w:r>
          </w:p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امتحان تحريرى ثان (أعمال سنة) 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  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      (الاسبوع الحادي عشر)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تكليفات                        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     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(من الأسبوع الثالث حتى العاشر)</w:t>
            </w:r>
          </w:p>
        </w:tc>
      </w:tr>
      <w:tr w:rsidR="006C06BF" w:rsidRPr="008A107B" w:rsidTr="008436DB">
        <w:trPr>
          <w:jc w:val="center"/>
        </w:trPr>
        <w:tc>
          <w:tcPr>
            <w:tcW w:w="726" w:type="pct"/>
            <w:shd w:val="clear" w:color="auto" w:fill="FDE9D9"/>
          </w:tcPr>
          <w:p w:rsidR="006C06BF" w:rsidRPr="008A107B" w:rsidRDefault="006C06BF" w:rsidP="008436DB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lastRenderedPageBreak/>
              <w:t xml:space="preserve">ج.توزيع الدرجات </w:t>
            </w:r>
          </w:p>
        </w:tc>
        <w:tc>
          <w:tcPr>
            <w:tcW w:w="4274" w:type="pct"/>
            <w:shd w:val="clear" w:color="auto" w:fill="auto"/>
          </w:tcPr>
          <w:p w:rsidR="006C06BF" w:rsidRPr="006C06BF" w:rsidRDefault="006C06BF" w:rsidP="006C06BF">
            <w:pPr>
              <w:bidi/>
              <w:spacing w:after="0" w:line="240" w:lineRule="auto"/>
              <w:jc w:val="both"/>
              <w:rPr>
                <w:rFonts w:ascii="Times New Roman" w:eastAsia="SimSu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C06BF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آخر السنة، الفصل </w:t>
            </w: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   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</w:t>
            </w: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(60 درجة)60</w:t>
            </w:r>
            <w:r w:rsidRPr="006C06BF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>%</w:t>
            </w:r>
          </w:p>
          <w:p w:rsidR="006C06BF" w:rsidRPr="006C06BF" w:rsidRDefault="006C06BF" w:rsidP="006C06B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6C06BF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>امتحان</w:t>
            </w: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ات</w:t>
            </w:r>
            <w:r w:rsidRPr="006C06BF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تطبيقي</w:t>
            </w:r>
            <w:r w:rsidRPr="006C06BF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 </w:t>
            </w: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           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</w:t>
            </w: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(20 درجة)</w:t>
            </w:r>
            <w:r w:rsidRPr="006C06BF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20</w:t>
            </w:r>
            <w:r w:rsidRPr="006C06BF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>%</w:t>
            </w:r>
            <w:r w:rsidRPr="006C06BF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ab/>
            </w:r>
          </w:p>
          <w:p w:rsidR="006C06BF" w:rsidRPr="006C06BF" w:rsidRDefault="006C06BF" w:rsidP="006C06BF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شفوي                                      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</w:t>
            </w: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(10 درجات)</w:t>
            </w:r>
            <w:r w:rsidRPr="006C06BF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1</w:t>
            </w:r>
            <w:r w:rsidRPr="006C06BF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>0%</w:t>
            </w:r>
          </w:p>
          <w:p w:rsidR="006C06BF" w:rsidRPr="008A107B" w:rsidRDefault="006C06BF" w:rsidP="006C06B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أعمال فصلية                          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</w:t>
            </w: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</w:t>
            </w:r>
            <w:r w:rsidR="00D615BC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6C06BF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(10درجات)10%</w:t>
            </w:r>
          </w:p>
        </w:tc>
      </w:tr>
      <w:tr w:rsidR="006C06BF" w:rsidRPr="008A107B" w:rsidTr="008436DB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6C06BF" w:rsidRPr="008A107B" w:rsidRDefault="006C06BF" w:rsidP="008436DB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قائمة الكتب الدراسية والمراجع</w:t>
            </w:r>
          </w:p>
        </w:tc>
      </w:tr>
      <w:tr w:rsidR="006C06BF" w:rsidRPr="008A107B" w:rsidTr="008436DB">
        <w:trPr>
          <w:jc w:val="center"/>
        </w:trPr>
        <w:tc>
          <w:tcPr>
            <w:tcW w:w="726" w:type="pct"/>
            <w:shd w:val="clear" w:color="auto" w:fill="FDE9D9"/>
          </w:tcPr>
          <w:p w:rsidR="006C06BF" w:rsidRPr="008A107B" w:rsidRDefault="006C06BF" w:rsidP="008436DB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مذكرات</w:t>
            </w:r>
          </w:p>
        </w:tc>
        <w:tc>
          <w:tcPr>
            <w:tcW w:w="4274" w:type="pct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-حسن، سوزان بكري</w:t>
            </w:r>
            <w:r w:rsidR="00513B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و وهبه، مروة سيد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(</w:t>
            </w:r>
            <w:r w:rsidR="00513BF8"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2024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) محاضرات في</w:t>
            </w: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 xml:space="preserve"> السياحة 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العلاجية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والفندقية، كلية السياحة والفنادق-الفيوم. </w:t>
            </w:r>
          </w:p>
        </w:tc>
      </w:tr>
      <w:tr w:rsidR="006C06BF" w:rsidRPr="008A107B" w:rsidTr="008436DB">
        <w:trPr>
          <w:jc w:val="center"/>
        </w:trPr>
        <w:tc>
          <w:tcPr>
            <w:tcW w:w="726" w:type="pct"/>
            <w:shd w:val="clear" w:color="auto" w:fill="FDE9D9"/>
          </w:tcPr>
          <w:p w:rsidR="006C06BF" w:rsidRPr="008A107B" w:rsidRDefault="006C06BF" w:rsidP="008436DB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كتب ملزمة</w:t>
            </w:r>
          </w:p>
        </w:tc>
        <w:tc>
          <w:tcPr>
            <w:tcW w:w="4274" w:type="pct"/>
            <w:shd w:val="clear" w:color="auto" w:fill="auto"/>
          </w:tcPr>
          <w:p w:rsidR="006C06BF" w:rsidRPr="00513BF8" w:rsidRDefault="006C06BF" w:rsidP="00513BF8">
            <w:pPr>
              <w:tabs>
                <w:tab w:val="left" w:pos="377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</w:p>
          <w:p w:rsidR="006C06BF" w:rsidRPr="006C06BF" w:rsidRDefault="006C06BF" w:rsidP="006C06BF">
            <w:pPr>
              <w:pStyle w:val="ListParagraph"/>
              <w:numPr>
                <w:ilvl w:val="0"/>
                <w:numId w:val="3"/>
              </w:numPr>
              <w:tabs>
                <w:tab w:val="left" w:pos="377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الجلاد، أحمد (2000) البيئة والسياحة الصحية، عالم الكتب، القاهرة </w:t>
            </w:r>
          </w:p>
          <w:p w:rsidR="006C06BF" w:rsidRPr="006C06BF" w:rsidRDefault="006C06BF" w:rsidP="006C06BF">
            <w:pPr>
              <w:pStyle w:val="ListParagraph"/>
              <w:numPr>
                <w:ilvl w:val="0"/>
                <w:numId w:val="3"/>
              </w:numPr>
              <w:tabs>
                <w:tab w:val="left" w:pos="377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الشيمي، نبيل محمد( 2006) السياحة والفندقة الصحية، الاسكندرية</w:t>
            </w:r>
          </w:p>
          <w:p w:rsidR="006C06BF" w:rsidRPr="006C06BF" w:rsidRDefault="006C06BF" w:rsidP="006C06B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سعد عبد الله بوحجر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, &amp; 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سعد فرج بوحويه العلواني. (2024). السياحة العلاجية في الجغبوب:(المقومات والمعوقات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). 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مجلة العلوم الإنسانية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, (29), 37-63.</w:t>
            </w:r>
          </w:p>
          <w:p w:rsidR="006C06BF" w:rsidRPr="006C06BF" w:rsidRDefault="006C06BF" w:rsidP="006C06BF">
            <w:pPr>
              <w:pStyle w:val="ListParagraph"/>
              <w:numPr>
                <w:ilvl w:val="0"/>
                <w:numId w:val="3"/>
              </w:numPr>
              <w:tabs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عبد الصمد، فاطمة محمد أحمد (2006) الأبعاد الجغرافية للسياحة الصحية في مصر، القاهرة.</w:t>
            </w:r>
          </w:p>
          <w:p w:rsidR="006C06BF" w:rsidRPr="006C06BF" w:rsidRDefault="006C06BF" w:rsidP="006C06BF">
            <w:pPr>
              <w:pStyle w:val="ListParagraph"/>
              <w:numPr>
                <w:ilvl w:val="0"/>
                <w:numId w:val="3"/>
              </w:numPr>
              <w:tabs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أحلام قوريش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, &amp; 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ناصر عبد الرؤوف. (2022). السياحة العلاجية في ولاية قالمة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.</w:t>
            </w:r>
          </w:p>
          <w:p w:rsidR="006C06BF" w:rsidRPr="006C06BF" w:rsidRDefault="006C06BF" w:rsidP="006C06B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كريمة بن شريف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&amp; 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عبد الحق رايس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(2019) </w:t>
            </w:r>
            <w:r w:rsidRPr="006C06B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: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دور الابتكار التسويقي في انعاش السياحة العلاجية-دراسة ميدانية للمركب السياحي حمام الصالحين بسكرة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. 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مجلة الاقتصاديات المالية البنكية وإدارة الأعمال</w:t>
            </w:r>
            <w:r w:rsidRPr="006C06BF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, 5(01), 104-125.</w:t>
            </w:r>
          </w:p>
          <w:p w:rsidR="006C06BF" w:rsidRPr="006C06BF" w:rsidRDefault="006C06BF" w:rsidP="006C06B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6BF" w:rsidRPr="006C06BF" w:rsidRDefault="006C06BF" w:rsidP="006C06BF">
            <w:pPr>
              <w:tabs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</w:p>
        </w:tc>
      </w:tr>
      <w:tr w:rsidR="006C06BF" w:rsidRPr="008A107B" w:rsidTr="008436DB">
        <w:trPr>
          <w:jc w:val="center"/>
        </w:trPr>
        <w:tc>
          <w:tcPr>
            <w:tcW w:w="726" w:type="pct"/>
            <w:shd w:val="clear" w:color="auto" w:fill="FDE9D9"/>
          </w:tcPr>
          <w:p w:rsidR="006C06BF" w:rsidRPr="008A107B" w:rsidRDefault="006C06BF" w:rsidP="008436DB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كتب مقترحة</w:t>
            </w:r>
          </w:p>
        </w:tc>
        <w:tc>
          <w:tcPr>
            <w:tcW w:w="4274" w:type="pct"/>
            <w:shd w:val="clear" w:color="auto" w:fill="auto"/>
          </w:tcPr>
          <w:p w:rsidR="00D615BC" w:rsidRPr="00D615BC" w:rsidRDefault="00D615BC" w:rsidP="00D615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Smith, M., &amp; </w:t>
            </w:r>
            <w:proofErr w:type="spellStart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>Puczkó</w:t>
            </w:r>
            <w:proofErr w:type="spellEnd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L. (2014). </w:t>
            </w:r>
            <w:r w:rsidRPr="00D61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Health, tourism and hospitality: Spas, wellness and medical travel</w:t>
            </w:r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>Routledge</w:t>
            </w:r>
            <w:proofErr w:type="spellEnd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‏</w:t>
            </w:r>
          </w:p>
          <w:p w:rsidR="00D615BC" w:rsidRPr="00D615BC" w:rsidRDefault="00D615BC" w:rsidP="00D615BC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>Letunovska</w:t>
            </w:r>
            <w:proofErr w:type="spellEnd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N. Y., </w:t>
            </w:r>
            <w:proofErr w:type="spellStart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>Kwilinski</w:t>
            </w:r>
            <w:proofErr w:type="spellEnd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A., &amp; </w:t>
            </w:r>
            <w:proofErr w:type="spellStart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>Kaminska</w:t>
            </w:r>
            <w:proofErr w:type="spellEnd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>, B. (2020). Scientific research in the health tourism market: a systematic literature review.</w:t>
            </w:r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‏</w:t>
            </w:r>
          </w:p>
          <w:p w:rsidR="00D615BC" w:rsidRPr="00D615BC" w:rsidRDefault="00D615BC" w:rsidP="00D615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Smith, M., &amp; </w:t>
            </w:r>
            <w:proofErr w:type="spellStart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>Puczkó</w:t>
            </w:r>
            <w:proofErr w:type="spellEnd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L. (2015). More than a special interest: Defining and determining the demand for health tourism. </w:t>
            </w:r>
            <w:r w:rsidRPr="00D61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Tourism recreation research</w:t>
            </w:r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1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>(2), 205-219.</w:t>
            </w:r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‏</w:t>
            </w:r>
          </w:p>
          <w:p w:rsidR="00D615BC" w:rsidRPr="00D615BC" w:rsidRDefault="00D615BC" w:rsidP="00D61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5BC" w:rsidRPr="00D615BC" w:rsidRDefault="00D615BC" w:rsidP="00D615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>Aydin</w:t>
            </w:r>
            <w:proofErr w:type="spellEnd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G., &amp; </w:t>
            </w:r>
            <w:proofErr w:type="spellStart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>Karamehmet</w:t>
            </w:r>
            <w:proofErr w:type="spellEnd"/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B. (2017). Factors affecting health tourism and international health-care facility choice. </w:t>
            </w:r>
            <w:r w:rsidRPr="00D61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International Journal of Pharmaceutical and Healthcare Marketing</w:t>
            </w:r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15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</w:rPr>
              <w:t>(1), 16-36.</w:t>
            </w:r>
            <w:r w:rsidRPr="00D615B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‏</w:t>
            </w:r>
          </w:p>
          <w:p w:rsidR="00D615BC" w:rsidRDefault="00D615BC" w:rsidP="00D61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5BC" w:rsidRPr="00D615BC" w:rsidRDefault="00D615BC" w:rsidP="00D61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6BF" w:rsidRPr="00D615BC" w:rsidRDefault="006C06BF" w:rsidP="008436DB">
            <w:pPr>
              <w:tabs>
                <w:tab w:val="lef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eastAsia="nl-NL"/>
              </w:rPr>
            </w:pPr>
          </w:p>
          <w:p w:rsidR="006C06BF" w:rsidRPr="008A107B" w:rsidRDefault="006C06BF" w:rsidP="008436DB">
            <w:pPr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</w:pPr>
          </w:p>
        </w:tc>
      </w:tr>
    </w:tbl>
    <w:p w:rsidR="006C06BF" w:rsidRPr="008A107B" w:rsidRDefault="006C06BF" w:rsidP="006C06BF">
      <w:pPr>
        <w:bidi/>
        <w:spacing w:after="0" w:line="240" w:lineRule="auto"/>
        <w:jc w:val="both"/>
        <w:rPr>
          <w:rFonts w:ascii="Times New Roman" w:eastAsia="Times New Roman" w:hAnsi="Times New Roman" w:cs="Simplified Arabic"/>
          <w:b/>
          <w:bCs/>
          <w:sz w:val="16"/>
          <w:szCs w:val="16"/>
          <w:rtl/>
          <w:lang w:val="nl-NL" w:eastAsia="nl-NL" w:bidi="ar-EG"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396"/>
        <w:gridCol w:w="4393"/>
      </w:tblGrid>
      <w:tr w:rsidR="006C06BF" w:rsidRPr="008A107B" w:rsidTr="008436DB">
        <w:trPr>
          <w:jc w:val="center"/>
        </w:trPr>
        <w:tc>
          <w:tcPr>
            <w:tcW w:w="4396" w:type="dxa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393" w:type="dxa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6C06BF" w:rsidRPr="008A107B" w:rsidTr="008436DB">
        <w:trPr>
          <w:jc w:val="center"/>
        </w:trPr>
        <w:tc>
          <w:tcPr>
            <w:tcW w:w="4396" w:type="dxa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أ.د/ سوزان بكرى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د/ مروه سيد وهبة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  <w:tc>
          <w:tcPr>
            <w:tcW w:w="4393" w:type="dxa"/>
            <w:shd w:val="clear" w:color="auto" w:fill="auto"/>
          </w:tcPr>
          <w:p w:rsidR="006C06BF" w:rsidRPr="00D615BC" w:rsidRDefault="006C06BF" w:rsidP="00D615B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/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</w:t>
            </w:r>
            <w:r w:rsidR="00D615B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مصطفى محمود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</w:tr>
    </w:tbl>
    <w:p w:rsidR="006C06BF" w:rsidRPr="008A107B" w:rsidRDefault="006C06BF" w:rsidP="006C06BF">
      <w:pPr>
        <w:bidi/>
        <w:spacing w:after="0" w:line="240" w:lineRule="auto"/>
        <w:jc w:val="center"/>
        <w:rPr>
          <w:rFonts w:ascii="Calibri" w:eastAsia="Calibri" w:hAnsi="Calibri" w:cs="Monotype Koufi"/>
          <w:color w:val="002060"/>
          <w:sz w:val="28"/>
          <w:szCs w:val="28"/>
          <w:rtl/>
          <w:lang w:val="nl-NL" w:eastAsia="nl-NL" w:bidi="ar-EG"/>
        </w:rPr>
      </w:pPr>
      <w:r w:rsidRPr="008A107B">
        <w:rPr>
          <w:rFonts w:ascii="Calibri" w:eastAsia="Calibri" w:hAnsi="Calibri" w:cs="Monotype Koufi"/>
          <w:color w:val="002060"/>
          <w:sz w:val="28"/>
          <w:szCs w:val="28"/>
          <w:rtl/>
          <w:lang w:val="nl-NL" w:eastAsia="nl-NL" w:bidi="ar-EG"/>
        </w:rPr>
        <w:t xml:space="preserve">مصفوفة المعارف والمهارات المستهدفة من </w:t>
      </w:r>
      <w:r w:rsidRPr="008A107B">
        <w:rPr>
          <w:rFonts w:ascii="Calibri" w:eastAsia="Calibri" w:hAnsi="Calibri" w:cs="Monotype Koufi" w:hint="cs"/>
          <w:color w:val="002060"/>
          <w:sz w:val="28"/>
          <w:szCs w:val="28"/>
          <w:rtl/>
          <w:lang w:val="nl-NL" w:eastAsia="nl-NL" w:bidi="ar-EG"/>
        </w:rPr>
        <w:t>المقرر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561"/>
        <w:gridCol w:w="1798"/>
        <w:gridCol w:w="3430"/>
      </w:tblGrid>
      <w:tr w:rsidR="006C06BF" w:rsidRPr="008A107B" w:rsidTr="008436DB">
        <w:trPr>
          <w:jc w:val="center"/>
        </w:trPr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>جامعة: الفيوم</w:t>
            </w:r>
          </w:p>
        </w:tc>
        <w:tc>
          <w:tcPr>
            <w:tcW w:w="1843" w:type="dxa"/>
            <w:shd w:val="clear" w:color="auto" w:fill="F7E9E9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Calibri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المقرر:</w:t>
            </w:r>
          </w:p>
        </w:tc>
        <w:tc>
          <w:tcPr>
            <w:tcW w:w="3544" w:type="dxa"/>
            <w:shd w:val="clear" w:color="auto" w:fill="F7E9E9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Calibri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السياحة والفندقة </w:t>
            </w:r>
            <w:r w:rsidRPr="008A107B">
              <w:rPr>
                <w:rFonts w:ascii="Times New Roman" w:eastAsia="Calibri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العلاجية</w:t>
            </w:r>
          </w:p>
        </w:tc>
      </w:tr>
      <w:tr w:rsidR="006C06BF" w:rsidRPr="008A107B" w:rsidTr="008436DB">
        <w:trPr>
          <w:jc w:val="center"/>
        </w:trPr>
        <w:tc>
          <w:tcPr>
            <w:tcW w:w="36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>كلية: السياحة والفنادق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>القسم العلمي:  دراسات سياحية</w:t>
            </w:r>
          </w:p>
        </w:tc>
        <w:tc>
          <w:tcPr>
            <w:tcW w:w="1843" w:type="dxa"/>
            <w:shd w:val="clear" w:color="auto" w:fill="F7E9E9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Calibri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المقرر:</w:t>
            </w:r>
          </w:p>
        </w:tc>
        <w:tc>
          <w:tcPr>
            <w:tcW w:w="3544" w:type="dxa"/>
            <w:shd w:val="clear" w:color="auto" w:fill="F7E9E9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8A107B">
              <w:rPr>
                <w:rFonts w:ascii="Times New Roman" w:eastAsia="Calibri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  <w:t>5T413</w:t>
            </w:r>
          </w:p>
        </w:tc>
      </w:tr>
    </w:tbl>
    <w:p w:rsidR="006C06BF" w:rsidRPr="008A107B" w:rsidRDefault="006C06BF" w:rsidP="006C06BF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0A0" w:firstRow="1" w:lastRow="0" w:firstColumn="1" w:lastColumn="0" w:noHBand="0" w:noVBand="0"/>
      </w:tblPr>
      <w:tblGrid>
        <w:gridCol w:w="2907"/>
        <w:gridCol w:w="1141"/>
        <w:gridCol w:w="1273"/>
        <w:gridCol w:w="1284"/>
        <w:gridCol w:w="1092"/>
        <w:gridCol w:w="1092"/>
      </w:tblGrid>
      <w:tr w:rsidR="006C06BF" w:rsidRPr="008A107B" w:rsidTr="008436DB">
        <w:trPr>
          <w:jc w:val="center"/>
        </w:trPr>
        <w:tc>
          <w:tcPr>
            <w:tcW w:w="3253" w:type="dxa"/>
            <w:shd w:val="clear" w:color="auto" w:fill="EAF1DD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Monotype Koufi"/>
                <w:color w:val="000099"/>
                <w:rtl/>
                <w:lang w:bidi="ar-EG"/>
              </w:rPr>
            </w:pPr>
            <w:r w:rsidRPr="008A107B">
              <w:rPr>
                <w:rFonts w:ascii="Simplified Arabic" w:eastAsia="Calibri" w:hAnsi="Simplified Arabic" w:cs="Monotype Koufi"/>
                <w:color w:val="000099"/>
                <w:rtl/>
                <w:lang w:bidi="ar-EG"/>
              </w:rPr>
              <w:t>محتويات المقرر</w:t>
            </w:r>
          </w:p>
        </w:tc>
        <w:tc>
          <w:tcPr>
            <w:tcW w:w="1076" w:type="dxa"/>
            <w:shd w:val="clear" w:color="auto" w:fill="EAF1DD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Monotype Koufi"/>
                <w:color w:val="000099"/>
                <w:rtl/>
                <w:lang w:bidi="ar-EG"/>
              </w:rPr>
            </w:pPr>
            <w:r w:rsidRPr="008A107B">
              <w:rPr>
                <w:rFonts w:ascii="Simplified Arabic" w:eastAsia="Calibri" w:hAnsi="Simplified Arabic" w:cs="Monotype Koufi"/>
                <w:color w:val="000099"/>
                <w:rtl/>
                <w:lang w:bidi="ar-EG"/>
              </w:rPr>
              <w:t>أسبوع الدراسة</w:t>
            </w:r>
          </w:p>
        </w:tc>
        <w:tc>
          <w:tcPr>
            <w:tcW w:w="958" w:type="dxa"/>
            <w:shd w:val="clear" w:color="auto" w:fill="EAF1DD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Monotype Koufi"/>
                <w:color w:val="000099"/>
                <w:rtl/>
                <w:lang w:bidi="ar-EG"/>
              </w:rPr>
            </w:pPr>
            <w:r w:rsidRPr="008A107B">
              <w:rPr>
                <w:rFonts w:ascii="Simplified Arabic" w:eastAsia="Calibri" w:hAnsi="Simplified Arabic" w:cs="Monotype Koufi"/>
                <w:color w:val="000099"/>
                <w:rtl/>
                <w:lang w:bidi="ar-EG"/>
              </w:rPr>
              <w:t>المعارف الرئيسية</w:t>
            </w:r>
          </w:p>
        </w:tc>
        <w:tc>
          <w:tcPr>
            <w:tcW w:w="1286" w:type="dxa"/>
            <w:shd w:val="clear" w:color="auto" w:fill="EAF1DD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Monotype Koufi"/>
                <w:color w:val="000099"/>
                <w:rtl/>
                <w:lang w:bidi="ar-EG"/>
              </w:rPr>
            </w:pPr>
            <w:r w:rsidRPr="008A107B">
              <w:rPr>
                <w:rFonts w:ascii="Simplified Arabic" w:eastAsia="Calibri" w:hAnsi="Simplified Arabic" w:cs="Monotype Koufi"/>
                <w:color w:val="000099"/>
                <w:rtl/>
                <w:lang w:bidi="ar-EG"/>
              </w:rPr>
              <w:t>المهارات الذهنية</w:t>
            </w:r>
          </w:p>
        </w:tc>
        <w:tc>
          <w:tcPr>
            <w:tcW w:w="1108" w:type="dxa"/>
            <w:shd w:val="clear" w:color="auto" w:fill="EAF1DD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Monotype Koufi"/>
                <w:color w:val="000099"/>
                <w:rtl/>
                <w:lang w:bidi="ar-EG"/>
              </w:rPr>
            </w:pPr>
            <w:r w:rsidRPr="008A107B">
              <w:rPr>
                <w:rFonts w:ascii="Simplified Arabic" w:eastAsia="Calibri" w:hAnsi="Simplified Arabic" w:cs="Monotype Koufi"/>
                <w:color w:val="000099"/>
                <w:rtl/>
                <w:lang w:bidi="ar-EG"/>
              </w:rPr>
              <w:t>مهارات مهنية</w:t>
            </w:r>
          </w:p>
        </w:tc>
        <w:tc>
          <w:tcPr>
            <w:tcW w:w="1108" w:type="dxa"/>
            <w:shd w:val="clear" w:color="auto" w:fill="EAF1DD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Monotype Koufi"/>
                <w:color w:val="000099"/>
                <w:rtl/>
                <w:lang w:bidi="ar-EG"/>
              </w:rPr>
            </w:pPr>
            <w:r w:rsidRPr="008A107B">
              <w:rPr>
                <w:rFonts w:ascii="Simplified Arabic" w:eastAsia="Calibri" w:hAnsi="Simplified Arabic" w:cs="Monotype Koufi"/>
                <w:color w:val="000099"/>
                <w:rtl/>
                <w:lang w:bidi="ar-EG"/>
              </w:rPr>
              <w:t>مهارات عامة</w:t>
            </w:r>
          </w:p>
        </w:tc>
      </w:tr>
      <w:tr w:rsidR="006C06BF" w:rsidRPr="008A107B" w:rsidTr="008436DB">
        <w:trPr>
          <w:jc w:val="center"/>
        </w:trPr>
        <w:tc>
          <w:tcPr>
            <w:tcW w:w="3253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التعريف بالمقرر</w:t>
            </w:r>
          </w:p>
        </w:tc>
        <w:tc>
          <w:tcPr>
            <w:tcW w:w="107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</w:t>
            </w:r>
          </w:p>
        </w:tc>
        <w:tc>
          <w:tcPr>
            <w:tcW w:w="95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val="nl-NL" w:eastAsia="nl-NL" w:bidi="ar-EG"/>
              </w:rPr>
              <w:t>-</w:t>
            </w:r>
          </w:p>
        </w:tc>
        <w:tc>
          <w:tcPr>
            <w:tcW w:w="128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val="nl-NL" w:eastAsia="nl-NL" w:bidi="ar-EG"/>
              </w:rPr>
              <w:t>-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val="nl-NL" w:eastAsia="nl-NL" w:bidi="ar-EG"/>
              </w:rPr>
              <w:t>-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val="nl-NL" w:eastAsia="nl-NL" w:bidi="ar-EG"/>
              </w:rPr>
              <w:t>-</w:t>
            </w:r>
          </w:p>
        </w:tc>
      </w:tr>
      <w:tr w:rsidR="006C06BF" w:rsidRPr="008A107B" w:rsidTr="008436DB">
        <w:trPr>
          <w:jc w:val="center"/>
        </w:trPr>
        <w:tc>
          <w:tcPr>
            <w:tcW w:w="3253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نشأة السياحة الصحية وماهية السياحة الصحية والسياحة الاستشفائية والطبية</w:t>
            </w:r>
          </w:p>
        </w:tc>
        <w:tc>
          <w:tcPr>
            <w:tcW w:w="107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2-3</w:t>
            </w:r>
          </w:p>
        </w:tc>
        <w:tc>
          <w:tcPr>
            <w:tcW w:w="95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أ-1</w:t>
            </w:r>
          </w:p>
        </w:tc>
        <w:tc>
          <w:tcPr>
            <w:tcW w:w="128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ind w:firstLine="737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ب-2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ind w:firstLine="737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-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د1، د2، د3</w:t>
            </w:r>
          </w:p>
        </w:tc>
      </w:tr>
      <w:tr w:rsidR="006C06BF" w:rsidRPr="008A107B" w:rsidTr="008436DB">
        <w:trPr>
          <w:jc w:val="center"/>
        </w:trPr>
        <w:tc>
          <w:tcPr>
            <w:tcW w:w="3253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مقومات السياحة الصحية</w:t>
            </w:r>
          </w:p>
        </w:tc>
        <w:tc>
          <w:tcPr>
            <w:tcW w:w="107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4</w:t>
            </w:r>
          </w:p>
        </w:tc>
        <w:tc>
          <w:tcPr>
            <w:tcW w:w="95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أ-2</w:t>
            </w:r>
          </w:p>
        </w:tc>
        <w:tc>
          <w:tcPr>
            <w:tcW w:w="128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ind w:firstLine="737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ج-1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د1،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د2، د3، د4</w:t>
            </w:r>
          </w:p>
        </w:tc>
      </w:tr>
      <w:tr w:rsidR="006C06BF" w:rsidRPr="008A107B" w:rsidTr="008436DB">
        <w:trPr>
          <w:jc w:val="center"/>
        </w:trPr>
        <w:tc>
          <w:tcPr>
            <w:tcW w:w="3253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السياحة الصحية في بعض دول 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lastRenderedPageBreak/>
              <w:t>العالم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lastRenderedPageBreak/>
              <w:t>5-6</w:t>
            </w:r>
          </w:p>
        </w:tc>
        <w:tc>
          <w:tcPr>
            <w:tcW w:w="95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ا-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،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6</w:t>
            </w:r>
          </w:p>
        </w:tc>
        <w:tc>
          <w:tcPr>
            <w:tcW w:w="128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3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ج-2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، د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3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، 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lastRenderedPageBreak/>
              <w:t>4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، د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5</w:t>
            </w:r>
          </w:p>
        </w:tc>
      </w:tr>
      <w:tr w:rsidR="006C06BF" w:rsidRPr="008A107B" w:rsidTr="008436DB">
        <w:trPr>
          <w:jc w:val="center"/>
        </w:trPr>
        <w:tc>
          <w:tcPr>
            <w:tcW w:w="3253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lastRenderedPageBreak/>
              <w:t xml:space="preserve">السياحة الصحية بالتطبيق على  بعض محافظات مصر </w:t>
            </w:r>
          </w:p>
        </w:tc>
        <w:tc>
          <w:tcPr>
            <w:tcW w:w="107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7-9</w:t>
            </w:r>
          </w:p>
        </w:tc>
        <w:tc>
          <w:tcPr>
            <w:tcW w:w="95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أ-2</w:t>
            </w:r>
          </w:p>
        </w:tc>
        <w:tc>
          <w:tcPr>
            <w:tcW w:w="128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، ب-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3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ج-1ج-2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د2، د3، د4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،د5،د6</w:t>
            </w:r>
          </w:p>
        </w:tc>
      </w:tr>
      <w:tr w:rsidR="006C06BF" w:rsidRPr="008A107B" w:rsidTr="008436DB">
        <w:trPr>
          <w:jc w:val="center"/>
        </w:trPr>
        <w:tc>
          <w:tcPr>
            <w:tcW w:w="3253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مفهوم وانواع المنتجعات السياحية الصحية </w:t>
            </w:r>
          </w:p>
        </w:tc>
        <w:tc>
          <w:tcPr>
            <w:tcW w:w="107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10</w:t>
            </w:r>
          </w:p>
        </w:tc>
        <w:tc>
          <w:tcPr>
            <w:tcW w:w="95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أ-3</w:t>
            </w:r>
          </w:p>
        </w:tc>
        <w:tc>
          <w:tcPr>
            <w:tcW w:w="128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ind w:firstLine="737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ج-1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د1، د2، د3، د4</w:t>
            </w:r>
          </w:p>
        </w:tc>
      </w:tr>
      <w:tr w:rsidR="006C06BF" w:rsidRPr="008A107B" w:rsidTr="008436DB">
        <w:trPr>
          <w:jc w:val="center"/>
        </w:trPr>
        <w:tc>
          <w:tcPr>
            <w:tcW w:w="3253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معوقات السياحة الصحية في مصر</w:t>
            </w:r>
          </w:p>
        </w:tc>
        <w:tc>
          <w:tcPr>
            <w:tcW w:w="107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11-12</w:t>
            </w:r>
          </w:p>
        </w:tc>
        <w:tc>
          <w:tcPr>
            <w:tcW w:w="95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6</w:t>
            </w:r>
          </w:p>
        </w:tc>
        <w:tc>
          <w:tcPr>
            <w:tcW w:w="128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4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ج-3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د1، د2، د3، د4</w:t>
            </w:r>
          </w:p>
        </w:tc>
      </w:tr>
      <w:tr w:rsidR="006C06BF" w:rsidRPr="008A107B" w:rsidTr="008436DB">
        <w:trPr>
          <w:jc w:val="center"/>
        </w:trPr>
        <w:tc>
          <w:tcPr>
            <w:tcW w:w="3253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طرق النهوض بالسياحة الصحية</w:t>
            </w:r>
          </w:p>
        </w:tc>
        <w:tc>
          <w:tcPr>
            <w:tcW w:w="107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13-14</w:t>
            </w:r>
          </w:p>
        </w:tc>
        <w:tc>
          <w:tcPr>
            <w:tcW w:w="95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5،أ-6</w:t>
            </w:r>
          </w:p>
        </w:tc>
        <w:tc>
          <w:tcPr>
            <w:tcW w:w="1286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4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ج-2 </w:t>
            </w:r>
          </w:p>
        </w:tc>
        <w:tc>
          <w:tcPr>
            <w:tcW w:w="1108" w:type="dxa"/>
            <w:vAlign w:val="center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A107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د2، د3، د4</w:t>
            </w: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،د5</w:t>
            </w:r>
          </w:p>
        </w:tc>
      </w:tr>
    </w:tbl>
    <w:p w:rsidR="006C06BF" w:rsidRPr="008A107B" w:rsidRDefault="006C06BF" w:rsidP="006C06BF">
      <w:pPr>
        <w:bidi/>
        <w:spacing w:after="0" w:line="240" w:lineRule="auto"/>
        <w:rPr>
          <w:rFonts w:ascii="Times New Roman" w:eastAsia="Calibri" w:hAnsi="Times New Roman" w:cs="Simplified Arabic"/>
          <w:sz w:val="24"/>
          <w:szCs w:val="24"/>
          <w:rtl/>
          <w:lang w:bidi="ar-EG"/>
        </w:rPr>
      </w:pPr>
    </w:p>
    <w:tbl>
      <w:tblPr>
        <w:bidiVisual/>
        <w:tblW w:w="8789" w:type="dxa"/>
        <w:tblLook w:val="04A0" w:firstRow="1" w:lastRow="0" w:firstColumn="1" w:lastColumn="0" w:noHBand="0" w:noVBand="1"/>
      </w:tblPr>
      <w:tblGrid>
        <w:gridCol w:w="4397"/>
        <w:gridCol w:w="4392"/>
      </w:tblGrid>
      <w:tr w:rsidR="006C06BF" w:rsidRPr="008A107B" w:rsidTr="008436DB">
        <w:tc>
          <w:tcPr>
            <w:tcW w:w="4397" w:type="dxa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392" w:type="dxa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6C06BF" w:rsidRPr="008A107B" w:rsidTr="008436DB">
        <w:tc>
          <w:tcPr>
            <w:tcW w:w="4397" w:type="dxa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أ.د/ سوزان بكري حسن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د/ مروه سيد وهبه</w:t>
            </w:r>
          </w:p>
        </w:tc>
        <w:tc>
          <w:tcPr>
            <w:tcW w:w="4392" w:type="dxa"/>
            <w:shd w:val="clear" w:color="auto" w:fill="auto"/>
          </w:tcPr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A107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أ.د/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مصطفى محمود</w:t>
            </w:r>
          </w:p>
          <w:p w:rsidR="006C06BF" w:rsidRPr="008A107B" w:rsidRDefault="006C06BF" w:rsidP="008436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</w:tbl>
    <w:p w:rsidR="006C06BF" w:rsidRPr="008A107B" w:rsidRDefault="006C06BF" w:rsidP="006C06BF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val="nl-NL" w:eastAsia="nl-NL" w:bidi="ar-EG"/>
        </w:rPr>
      </w:pPr>
    </w:p>
    <w:p w:rsidR="006C06BF" w:rsidRPr="008A107B" w:rsidRDefault="006C06BF" w:rsidP="006C06BF">
      <w:pPr>
        <w:rPr>
          <w:rFonts w:ascii="Calibri" w:eastAsia="Calibri" w:hAnsi="Calibri" w:cs="Arial"/>
        </w:rPr>
      </w:pPr>
    </w:p>
    <w:p w:rsidR="006C06BF" w:rsidRPr="008A107B" w:rsidRDefault="006C06BF" w:rsidP="006C06BF">
      <w:pPr>
        <w:rPr>
          <w:rFonts w:ascii="Calibri" w:eastAsia="Calibri" w:hAnsi="Calibri" w:cs="Arial"/>
        </w:rPr>
      </w:pPr>
    </w:p>
    <w:p w:rsidR="006C06BF" w:rsidRDefault="006C06BF" w:rsidP="006C06BF"/>
    <w:p w:rsidR="006C06BF" w:rsidRDefault="006C06BF" w:rsidP="006C06BF"/>
    <w:p w:rsidR="00B66051" w:rsidRDefault="00B66051"/>
    <w:sectPr w:rsidR="00B66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3576"/>
    <w:multiLevelType w:val="hybridMultilevel"/>
    <w:tmpl w:val="7456A22A"/>
    <w:lvl w:ilvl="0" w:tplc="DB5C14BA">
      <w:start w:val="1"/>
      <w:numFmt w:val="decimal"/>
      <w:lvlText w:val="%1."/>
      <w:lvlJc w:val="left"/>
      <w:pPr>
        <w:ind w:left="360" w:hanging="360"/>
      </w:pPr>
    </w:lvl>
    <w:lvl w:ilvl="1" w:tplc="906AA0EC" w:tentative="1">
      <w:start w:val="1"/>
      <w:numFmt w:val="lowerLetter"/>
      <w:lvlText w:val="%2."/>
      <w:lvlJc w:val="left"/>
      <w:pPr>
        <w:ind w:left="1080" w:hanging="360"/>
      </w:pPr>
    </w:lvl>
    <w:lvl w:ilvl="2" w:tplc="17522992" w:tentative="1">
      <w:start w:val="1"/>
      <w:numFmt w:val="lowerRoman"/>
      <w:lvlText w:val="%3."/>
      <w:lvlJc w:val="right"/>
      <w:pPr>
        <w:ind w:left="1800" w:hanging="180"/>
      </w:pPr>
    </w:lvl>
    <w:lvl w:ilvl="3" w:tplc="37182306" w:tentative="1">
      <w:start w:val="1"/>
      <w:numFmt w:val="decimal"/>
      <w:lvlText w:val="%4."/>
      <w:lvlJc w:val="left"/>
      <w:pPr>
        <w:ind w:left="2520" w:hanging="360"/>
      </w:pPr>
    </w:lvl>
    <w:lvl w:ilvl="4" w:tplc="0C78DD3A" w:tentative="1">
      <w:start w:val="1"/>
      <w:numFmt w:val="lowerLetter"/>
      <w:lvlText w:val="%5."/>
      <w:lvlJc w:val="left"/>
      <w:pPr>
        <w:ind w:left="3240" w:hanging="360"/>
      </w:pPr>
    </w:lvl>
    <w:lvl w:ilvl="5" w:tplc="B9568968" w:tentative="1">
      <w:start w:val="1"/>
      <w:numFmt w:val="lowerRoman"/>
      <w:lvlText w:val="%6."/>
      <w:lvlJc w:val="right"/>
      <w:pPr>
        <w:ind w:left="3960" w:hanging="180"/>
      </w:pPr>
    </w:lvl>
    <w:lvl w:ilvl="6" w:tplc="DC6C9586" w:tentative="1">
      <w:start w:val="1"/>
      <w:numFmt w:val="decimal"/>
      <w:lvlText w:val="%7."/>
      <w:lvlJc w:val="left"/>
      <w:pPr>
        <w:ind w:left="4680" w:hanging="360"/>
      </w:pPr>
    </w:lvl>
    <w:lvl w:ilvl="7" w:tplc="E3142E32" w:tentative="1">
      <w:start w:val="1"/>
      <w:numFmt w:val="lowerLetter"/>
      <w:lvlText w:val="%8."/>
      <w:lvlJc w:val="left"/>
      <w:pPr>
        <w:ind w:left="5400" w:hanging="360"/>
      </w:pPr>
    </w:lvl>
    <w:lvl w:ilvl="8" w:tplc="902461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042C5B"/>
    <w:multiLevelType w:val="hybridMultilevel"/>
    <w:tmpl w:val="CBA2C114"/>
    <w:lvl w:ilvl="0" w:tplc="AE765C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D82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7402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87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44D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6434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0C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2F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243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5D0B52"/>
    <w:multiLevelType w:val="hybridMultilevel"/>
    <w:tmpl w:val="E7F2D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746F0"/>
    <w:multiLevelType w:val="hybridMultilevel"/>
    <w:tmpl w:val="4F96AE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BF"/>
    <w:rsid w:val="00513BF8"/>
    <w:rsid w:val="006157E4"/>
    <w:rsid w:val="006C06BF"/>
    <w:rsid w:val="00B64B38"/>
    <w:rsid w:val="00B66051"/>
    <w:rsid w:val="00D6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5</cp:revision>
  <dcterms:created xsi:type="dcterms:W3CDTF">2024-11-12T12:30:00Z</dcterms:created>
  <dcterms:modified xsi:type="dcterms:W3CDTF">2025-02-27T20:26:00Z</dcterms:modified>
</cp:coreProperties>
</file>