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9E" w:rsidRDefault="0005609E" w:rsidP="0005609E">
      <w:pPr>
        <w:pStyle w:val="NormalWeb"/>
        <w:bidi/>
        <w:jc w:val="center"/>
      </w:pPr>
      <w:r>
        <w:rPr>
          <w:b/>
          <w:bCs/>
          <w:rtl/>
        </w:rPr>
        <w:t>قرار رئيس مجلس الوزراء</w:t>
      </w:r>
      <w:r>
        <w:rPr>
          <w:b/>
          <w:bCs/>
          <w:rtl/>
        </w:rPr>
        <w:br/>
        <w:t>رقم 924 لسنة 1975</w:t>
      </w:r>
      <w:r>
        <w:rPr>
          <w:b/>
          <w:bCs/>
          <w:rtl/>
        </w:rPr>
        <w:br/>
        <w:t>بشأن تعديل بعض أحكام اللائحة التنفيذية</w:t>
      </w:r>
      <w:r>
        <w:rPr>
          <w:b/>
          <w:bCs/>
          <w:rtl/>
        </w:rPr>
        <w:br/>
        <w:t>لقانون تنظيم الجامعات</w:t>
      </w:r>
    </w:p>
    <w:p w:rsidR="0005609E" w:rsidRDefault="0005609E" w:rsidP="0005609E">
      <w:pPr>
        <w:pStyle w:val="NormalWeb"/>
        <w:bidi/>
        <w:rPr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>رئيس مجلس الوزراء</w:t>
      </w:r>
      <w:r>
        <w:rPr>
          <w:sz w:val="22"/>
          <w:szCs w:val="22"/>
          <w:rtl/>
        </w:rPr>
        <w:br/>
        <w:t>بعد الاطلاع على الدستور؛</w:t>
      </w:r>
      <w:r>
        <w:rPr>
          <w:sz w:val="22"/>
          <w:szCs w:val="22"/>
          <w:rtl/>
        </w:rPr>
        <w:br/>
        <w:t>وعلى القانون رقم 49 لسنة 1972 بشأن تنظيم الجامعات؛</w:t>
      </w:r>
      <w:r>
        <w:rPr>
          <w:sz w:val="22"/>
          <w:szCs w:val="22"/>
          <w:rtl/>
        </w:rPr>
        <w:br/>
        <w:t>وعلى قرار رئيس الجمهورية رقم 809 لسنة 1975 بإصدار اللائحة التنفيذية لقانون تنظيم الجامعات؛</w:t>
      </w:r>
      <w:r>
        <w:rPr>
          <w:sz w:val="22"/>
          <w:szCs w:val="22"/>
          <w:rtl/>
        </w:rPr>
        <w:br/>
        <w:t>وعلى قرار رئيس الجمهورية رقم 619 لسنة 1975 بشأن تفويض رئيس مجلس الوزراء فى مباشرة بعض اختصاصات رئيس الجمهورية؛</w:t>
      </w:r>
      <w:r>
        <w:rPr>
          <w:sz w:val="22"/>
          <w:szCs w:val="22"/>
          <w:rtl/>
        </w:rPr>
        <w:br/>
        <w:t>وبعد أخذ رأى مجالس الجامعات المختصة وموافقة المجلس الأعلى للجامعات؛</w:t>
      </w:r>
      <w:r>
        <w:rPr>
          <w:sz w:val="22"/>
          <w:szCs w:val="22"/>
          <w:rtl/>
        </w:rPr>
        <w:br/>
        <w:t>وعلى موافقة مجلس الوزراء؛</w:t>
      </w:r>
      <w:r>
        <w:rPr>
          <w:sz w:val="22"/>
          <w:szCs w:val="22"/>
          <w:rtl/>
        </w:rPr>
        <w:br/>
        <w:t>وبناء على ما ارتآه مجلس الدولة؛</w:t>
      </w:r>
    </w:p>
    <w:p w:rsidR="0005609E" w:rsidRDefault="0005609E" w:rsidP="0005609E">
      <w:pPr>
        <w:pStyle w:val="NormalWeb"/>
        <w:bidi/>
        <w:jc w:val="center"/>
        <w:rPr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>قـرر:</w:t>
      </w:r>
    </w:p>
    <w:p w:rsidR="0005609E" w:rsidRDefault="0005609E" w:rsidP="0005609E">
      <w:pPr>
        <w:pStyle w:val="NormalWeb"/>
        <w:bidi/>
        <w:rPr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مادة 1 - </w:t>
      </w:r>
      <w:r>
        <w:rPr>
          <w:sz w:val="22"/>
          <w:szCs w:val="22"/>
          <w:rtl/>
        </w:rPr>
        <w:t>تعدل الفقرة "أولا" (جامعة القاهرة) من المادة (1) من اللائحة التنفيذية لقانون تنظيم الجامعات باستبدال البند رقم (6) وإضافة بند جديد برقم (18) وذلك على النحو الآتى:</w:t>
      </w:r>
      <w:r>
        <w:rPr>
          <w:sz w:val="22"/>
          <w:szCs w:val="22"/>
          <w:rtl/>
        </w:rPr>
        <w:br/>
        <w:t>(6) كلية الطب (ويتبعها المعهد العالى للتمريض ومعهد العلاج الطبيعى).</w:t>
      </w:r>
      <w:r>
        <w:rPr>
          <w:sz w:val="22"/>
          <w:szCs w:val="22"/>
          <w:rtl/>
        </w:rPr>
        <w:br/>
        <w:t>(18) كلية التربية بالفيوم.</w:t>
      </w:r>
      <w:r>
        <w:rPr>
          <w:sz w:val="22"/>
          <w:szCs w:val="22"/>
          <w:rtl/>
        </w:rPr>
        <w:br/>
      </w:r>
      <w:r>
        <w:rPr>
          <w:b/>
          <w:bCs/>
          <w:sz w:val="22"/>
          <w:szCs w:val="22"/>
          <w:rtl/>
        </w:rPr>
        <w:t xml:space="preserve">مادة 2 - </w:t>
      </w:r>
      <w:r>
        <w:rPr>
          <w:sz w:val="22"/>
          <w:szCs w:val="22"/>
          <w:rtl/>
        </w:rPr>
        <w:t>يضاف إلى الفقرة رابعا (جامعة أسيوط - فرع المنيا) من المادة (1) من اللائحة التنفيذية المشار إليها بند جديد برقم (5) نصه الآتى:</w:t>
      </w:r>
      <w:r>
        <w:rPr>
          <w:sz w:val="22"/>
          <w:szCs w:val="22"/>
          <w:rtl/>
        </w:rPr>
        <w:br/>
        <w:t>(5) كلية الهندسة والتكنولوجيا.</w:t>
      </w:r>
      <w:r>
        <w:rPr>
          <w:sz w:val="22"/>
          <w:szCs w:val="22"/>
          <w:rtl/>
        </w:rPr>
        <w:br/>
      </w:r>
      <w:r>
        <w:rPr>
          <w:b/>
          <w:bCs/>
          <w:sz w:val="22"/>
          <w:szCs w:val="22"/>
          <w:rtl/>
        </w:rPr>
        <w:t xml:space="preserve">مادة 3 - </w:t>
      </w:r>
      <w:r>
        <w:rPr>
          <w:sz w:val="22"/>
          <w:szCs w:val="22"/>
          <w:rtl/>
        </w:rPr>
        <w:t>يضاف إلى الفقرة "خامسا" (جامعة طنطا) من المادة (1) من اللائحة التنفيذية المشار إليها بندان جديدان برقم 9، 10 نصهما الآتى:</w:t>
      </w:r>
      <w:r>
        <w:rPr>
          <w:sz w:val="22"/>
          <w:szCs w:val="22"/>
          <w:rtl/>
        </w:rPr>
        <w:br/>
        <w:t>(9) كلية الهندسة والتكنولوجيا بشبين الكوم.</w:t>
      </w:r>
      <w:r>
        <w:rPr>
          <w:sz w:val="22"/>
          <w:szCs w:val="22"/>
          <w:rtl/>
        </w:rPr>
        <w:br/>
        <w:t>(10) كلية الهندسة الالكترونية بمنوف.</w:t>
      </w:r>
      <w:r>
        <w:rPr>
          <w:sz w:val="22"/>
          <w:szCs w:val="22"/>
          <w:rtl/>
        </w:rPr>
        <w:br/>
      </w:r>
      <w:r>
        <w:rPr>
          <w:b/>
          <w:bCs/>
          <w:sz w:val="22"/>
          <w:szCs w:val="22"/>
          <w:rtl/>
        </w:rPr>
        <w:t xml:space="preserve">مادة 4 - </w:t>
      </w:r>
      <w:r>
        <w:rPr>
          <w:sz w:val="22"/>
          <w:szCs w:val="22"/>
          <w:rtl/>
        </w:rPr>
        <w:t>يضاف إلى المادة (1) من اللائحة التنفيذية المشار إليها فقرة جديدة نصها الآتى:</w:t>
      </w:r>
      <w:r>
        <w:rPr>
          <w:sz w:val="22"/>
          <w:szCs w:val="22"/>
          <w:rtl/>
        </w:rPr>
        <w:br/>
        <w:t>ثامنا:</w:t>
      </w:r>
      <w:r>
        <w:rPr>
          <w:sz w:val="22"/>
          <w:szCs w:val="22"/>
          <w:u w:val="single"/>
          <w:rtl/>
        </w:rPr>
        <w:t xml:space="preserve"> جامعة حلوان</w:t>
      </w:r>
      <w:r>
        <w:rPr>
          <w:sz w:val="22"/>
          <w:szCs w:val="22"/>
          <w:rtl/>
        </w:rPr>
        <w:t>:</w:t>
      </w:r>
      <w:r>
        <w:rPr>
          <w:sz w:val="22"/>
          <w:szCs w:val="22"/>
          <w:rtl/>
        </w:rPr>
        <w:br/>
        <w:t>(1) كلية التكنولوجيا بحلوان.</w:t>
      </w:r>
      <w:r>
        <w:rPr>
          <w:sz w:val="22"/>
          <w:szCs w:val="22"/>
          <w:rtl/>
        </w:rPr>
        <w:br/>
        <w:t>(2) كلية التكنولوجيا بالمطرية.</w:t>
      </w:r>
      <w:r>
        <w:rPr>
          <w:sz w:val="22"/>
          <w:szCs w:val="22"/>
          <w:rtl/>
        </w:rPr>
        <w:br/>
        <w:t>(3) كلية الفنون الجميلة بالقاهرة.</w:t>
      </w:r>
      <w:r>
        <w:rPr>
          <w:sz w:val="22"/>
          <w:szCs w:val="22"/>
          <w:rtl/>
        </w:rPr>
        <w:br/>
        <w:t>(4) كلية الفنون التطبيقية بالجيزة.</w:t>
      </w:r>
      <w:r>
        <w:rPr>
          <w:sz w:val="22"/>
          <w:szCs w:val="22"/>
          <w:rtl/>
        </w:rPr>
        <w:br/>
        <w:t>(5) كلية التجارة وإدارة الأعمال بالقاهرة.</w:t>
      </w:r>
      <w:r>
        <w:rPr>
          <w:sz w:val="22"/>
          <w:szCs w:val="22"/>
          <w:rtl/>
        </w:rPr>
        <w:br/>
        <w:t>(6) كلية الخدمة الاجتماعية بالقاهرة.</w:t>
      </w:r>
      <w:r>
        <w:rPr>
          <w:sz w:val="22"/>
          <w:szCs w:val="22"/>
          <w:rtl/>
        </w:rPr>
        <w:br/>
        <w:t>(7) كلية السياحة والفنادق بالقاهرة.</w:t>
      </w:r>
      <w:r>
        <w:rPr>
          <w:sz w:val="22"/>
          <w:szCs w:val="22"/>
          <w:rtl/>
        </w:rPr>
        <w:br/>
        <w:t>(8) كلية التربية الرياضية للبنين بالقاهرة.</w:t>
      </w:r>
      <w:r>
        <w:rPr>
          <w:sz w:val="22"/>
          <w:szCs w:val="22"/>
          <w:rtl/>
        </w:rPr>
        <w:br/>
        <w:t>(9) كلية التربية الرياضية للبنات بالقاهرة.</w:t>
      </w:r>
      <w:r>
        <w:rPr>
          <w:sz w:val="22"/>
          <w:szCs w:val="22"/>
          <w:rtl/>
        </w:rPr>
        <w:br/>
        <w:t>(10) كلية التربية الموسيقية بالقاهرة.</w:t>
      </w:r>
      <w:r>
        <w:rPr>
          <w:sz w:val="22"/>
          <w:szCs w:val="22"/>
          <w:rtl/>
        </w:rPr>
        <w:br/>
        <w:t>(11) كلية التربية الفنية بالقاهرة.</w:t>
      </w:r>
      <w:r>
        <w:rPr>
          <w:sz w:val="22"/>
          <w:szCs w:val="22"/>
          <w:rtl/>
        </w:rPr>
        <w:br/>
        <w:t>(12) كلية الاقتصاد المنزلى بالقاهرة.</w:t>
      </w:r>
      <w:r>
        <w:rPr>
          <w:sz w:val="22"/>
          <w:szCs w:val="22"/>
          <w:rtl/>
        </w:rPr>
        <w:br/>
        <w:t>(13) كلية العلوم الزراعية بمشتهر.</w:t>
      </w:r>
      <w:r>
        <w:rPr>
          <w:sz w:val="22"/>
          <w:szCs w:val="22"/>
          <w:rtl/>
        </w:rPr>
        <w:br/>
        <w:t>(14) كلية البريد بالقاهرة.</w:t>
      </w:r>
      <w:r>
        <w:rPr>
          <w:sz w:val="22"/>
          <w:szCs w:val="22"/>
          <w:rtl/>
        </w:rPr>
        <w:br/>
        <w:t>(15) كلية الفنون الجميلة بالاسكندرية.</w:t>
      </w:r>
      <w:r>
        <w:rPr>
          <w:sz w:val="22"/>
          <w:szCs w:val="22"/>
          <w:rtl/>
        </w:rPr>
        <w:br/>
        <w:t>(16) كلية التربية الرياضية للبنين بالاسكندرية.</w:t>
      </w:r>
      <w:r>
        <w:rPr>
          <w:sz w:val="22"/>
          <w:szCs w:val="22"/>
          <w:rtl/>
        </w:rPr>
        <w:br/>
        <w:t>(17) كلية التربية الرياضية للبنات بالاسكندرية.</w:t>
      </w:r>
      <w:r>
        <w:rPr>
          <w:sz w:val="22"/>
          <w:szCs w:val="22"/>
          <w:rtl/>
        </w:rPr>
        <w:br/>
        <w:t>(18) كلية علوم القطن بالاسكندرية.</w:t>
      </w:r>
      <w:r>
        <w:rPr>
          <w:sz w:val="22"/>
          <w:szCs w:val="22"/>
          <w:rtl/>
        </w:rPr>
        <w:br/>
      </w:r>
      <w:r>
        <w:rPr>
          <w:sz w:val="22"/>
          <w:szCs w:val="22"/>
          <w:u w:val="single"/>
          <w:rtl/>
        </w:rPr>
        <w:t>فرع الجامعة بمنطقة قناة السويس:</w:t>
      </w:r>
      <w:r>
        <w:rPr>
          <w:sz w:val="22"/>
          <w:szCs w:val="22"/>
          <w:u w:val="single"/>
          <w:rtl/>
        </w:rPr>
        <w:br/>
      </w:r>
      <w:r>
        <w:rPr>
          <w:sz w:val="22"/>
          <w:szCs w:val="22"/>
          <w:rtl/>
        </w:rPr>
        <w:t>(1) كلية التكنولوجيا ببور سعيد.</w:t>
      </w:r>
      <w:r>
        <w:rPr>
          <w:sz w:val="22"/>
          <w:szCs w:val="22"/>
          <w:rtl/>
        </w:rPr>
        <w:br/>
        <w:t>(2) كلية البترول والتعدين بالسويس.</w:t>
      </w:r>
      <w:r>
        <w:rPr>
          <w:sz w:val="22"/>
          <w:szCs w:val="22"/>
          <w:rtl/>
        </w:rPr>
        <w:br/>
        <w:t>(3) كلية العلوم التجارية والإدارية ببور سعيد.</w:t>
      </w:r>
      <w:r>
        <w:rPr>
          <w:sz w:val="22"/>
          <w:szCs w:val="22"/>
          <w:rtl/>
        </w:rPr>
        <w:br/>
      </w:r>
      <w:r>
        <w:rPr>
          <w:b/>
          <w:bCs/>
          <w:sz w:val="22"/>
          <w:szCs w:val="22"/>
          <w:rtl/>
        </w:rPr>
        <w:t xml:space="preserve">مادة 5 - </w:t>
      </w:r>
      <w:r>
        <w:rPr>
          <w:sz w:val="22"/>
          <w:szCs w:val="22"/>
          <w:rtl/>
        </w:rPr>
        <w:t>على نائب رئيس مجلس الوزراء ووزير التعليم العالى تنفيذ هذا القرار.</w:t>
      </w:r>
      <w:r>
        <w:rPr>
          <w:sz w:val="22"/>
          <w:szCs w:val="22"/>
          <w:rtl/>
        </w:rPr>
        <w:br/>
        <w:t xml:space="preserve">صدر برياسة مجلس الوزراء فى 27 رمضان سنة 1395 (2 أكتوبر سنة 1975) </w:t>
      </w:r>
    </w:p>
    <w:p w:rsidR="005B6609" w:rsidRDefault="005B6609">
      <w:bookmarkStart w:id="0" w:name="_GoBack"/>
      <w:bookmarkEnd w:id="0"/>
    </w:p>
    <w:sectPr w:rsidR="005B6609" w:rsidSect="00866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02"/>
    <w:rsid w:val="0005609E"/>
    <w:rsid w:val="002A56F8"/>
    <w:rsid w:val="005B6609"/>
    <w:rsid w:val="00866A8C"/>
    <w:rsid w:val="00A062B6"/>
    <w:rsid w:val="00D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0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60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ahmed_2</dc:creator>
  <cp:lastModifiedBy>ahmed_2</cp:lastModifiedBy>
  <cp:revision>3</cp:revision>
  <cp:lastPrinted>2022-10-04T05:06:00Z</cp:lastPrinted>
  <dcterms:created xsi:type="dcterms:W3CDTF">2022-10-04T05:05:00Z</dcterms:created>
  <dcterms:modified xsi:type="dcterms:W3CDTF">2022-10-04T05:06:00Z</dcterms:modified>
</cp:coreProperties>
</file>