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7C" w:rsidRPr="005046A9" w:rsidRDefault="007E35C1" w:rsidP="005046A9">
      <w:pPr>
        <w:bidi/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5046A9">
        <w:rPr>
          <w:rFonts w:hint="cs"/>
          <w:b/>
          <w:bCs/>
          <w:sz w:val="32"/>
          <w:szCs w:val="32"/>
          <w:u w:val="single"/>
          <w:rtl/>
          <w:lang w:bidi="ar-EG"/>
        </w:rPr>
        <w:t>الإجراءات التصحيحية التى أتخذت بعد إستبيان الإمتياز</w:t>
      </w:r>
    </w:p>
    <w:p w:rsidR="007E35C1" w:rsidRPr="000B0991" w:rsidRDefault="007E35C1" w:rsidP="005046A9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توجد لائحة تدريب خاصة بأطباء الإمتياز موضحا بها الحقوق و الواجبات</w:t>
      </w:r>
      <w:r w:rsidR="008B3449" w:rsidRPr="000B0991">
        <w:rPr>
          <w:rFonts w:hint="cs"/>
          <w:sz w:val="28"/>
          <w:szCs w:val="28"/>
          <w:rtl/>
          <w:lang w:bidi="ar-EG"/>
        </w:rPr>
        <w:t xml:space="preserve"> و الدورات التدريبية</w:t>
      </w:r>
    </w:p>
    <w:p w:rsidR="008B3449" w:rsidRPr="000B0991" w:rsidRDefault="008B3449" w:rsidP="005046A9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تم تسليم اللوج بوك مع إستلام العمل للدفعة الحالية</w:t>
      </w:r>
    </w:p>
    <w:p w:rsidR="008B3449" w:rsidRPr="000B0991" w:rsidRDefault="008B3449" w:rsidP="005046A9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تم عمل عدد من الدورات التدريبية بناء على طلبهم و أمثلة لها:</w:t>
      </w:r>
    </w:p>
    <w:p w:rsidR="008B3449" w:rsidRPr="000B0991" w:rsidRDefault="008B3449" w:rsidP="005046A9">
      <w:pPr>
        <w:pStyle w:val="ListParagraph"/>
        <w:numPr>
          <w:ilvl w:val="1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قسم المخ و الأعصاب</w:t>
      </w:r>
    </w:p>
    <w:p w:rsidR="008B3449" w:rsidRPr="000B0991" w:rsidRDefault="008B3449" w:rsidP="005046A9">
      <w:pPr>
        <w:pStyle w:val="ListParagraph"/>
        <w:numPr>
          <w:ilvl w:val="2"/>
          <w:numId w:val="1"/>
        </w:numPr>
        <w:bidi/>
        <w:rPr>
          <w:sz w:val="28"/>
          <w:szCs w:val="28"/>
          <w:lang w:bidi="ar-EG"/>
        </w:rPr>
      </w:pPr>
      <w:r w:rsidRPr="000B0991">
        <w:rPr>
          <w:sz w:val="28"/>
          <w:szCs w:val="28"/>
          <w:lang w:bidi="ar-EG"/>
        </w:rPr>
        <w:t>Stroke management</w:t>
      </w:r>
      <w:r w:rsidR="005046A9" w:rsidRPr="000B0991">
        <w:rPr>
          <w:rFonts w:hint="cs"/>
          <w:sz w:val="28"/>
          <w:szCs w:val="28"/>
          <w:rtl/>
          <w:lang w:bidi="ar-EG"/>
        </w:rPr>
        <w:tab/>
      </w:r>
    </w:p>
    <w:p w:rsidR="008B3449" w:rsidRPr="000B0991" w:rsidRDefault="008B3449" w:rsidP="005046A9">
      <w:pPr>
        <w:pStyle w:val="ListParagraph"/>
        <w:numPr>
          <w:ilvl w:val="1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قسم الطب الشرعى:</w:t>
      </w:r>
    </w:p>
    <w:p w:rsidR="008B3449" w:rsidRPr="000B0991" w:rsidRDefault="008B3449" w:rsidP="005046A9">
      <w:pPr>
        <w:pStyle w:val="ListParagraph"/>
        <w:numPr>
          <w:ilvl w:val="2"/>
          <w:numId w:val="1"/>
        </w:numPr>
        <w:bidi/>
        <w:rPr>
          <w:sz w:val="28"/>
          <w:szCs w:val="28"/>
          <w:lang w:bidi="ar-EG"/>
        </w:rPr>
      </w:pPr>
      <w:r w:rsidRPr="000B0991">
        <w:rPr>
          <w:sz w:val="28"/>
          <w:szCs w:val="28"/>
          <w:lang w:bidi="ar-EG"/>
        </w:rPr>
        <w:t xml:space="preserve">Some </w:t>
      </w:r>
      <w:r w:rsidR="00A9523C" w:rsidRPr="000B0991">
        <w:rPr>
          <w:sz w:val="28"/>
          <w:szCs w:val="28"/>
          <w:lang w:bidi="ar-EG"/>
        </w:rPr>
        <w:t>medico legal</w:t>
      </w:r>
      <w:r w:rsidRPr="000B0991">
        <w:rPr>
          <w:sz w:val="28"/>
          <w:szCs w:val="28"/>
          <w:lang w:bidi="ar-EG"/>
        </w:rPr>
        <w:t xml:space="preserve"> aspects for GP</w:t>
      </w:r>
      <w:r w:rsidR="005046A9" w:rsidRPr="000B0991">
        <w:rPr>
          <w:rFonts w:hint="cs"/>
          <w:sz w:val="28"/>
          <w:szCs w:val="28"/>
          <w:rtl/>
          <w:lang w:bidi="ar-EG"/>
        </w:rPr>
        <w:tab/>
      </w:r>
    </w:p>
    <w:p w:rsidR="008B3449" w:rsidRPr="000B0991" w:rsidRDefault="008B3449" w:rsidP="005046A9">
      <w:pPr>
        <w:pStyle w:val="ListParagraph"/>
        <w:numPr>
          <w:ilvl w:val="1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قسم القلب</w:t>
      </w:r>
    </w:p>
    <w:p w:rsidR="008B3449" w:rsidRPr="000B0991" w:rsidRDefault="008B3449" w:rsidP="005046A9">
      <w:pPr>
        <w:pStyle w:val="ListParagraph"/>
        <w:numPr>
          <w:ilvl w:val="2"/>
          <w:numId w:val="1"/>
        </w:numPr>
        <w:bidi/>
        <w:rPr>
          <w:sz w:val="28"/>
          <w:szCs w:val="28"/>
          <w:lang w:bidi="ar-EG"/>
        </w:rPr>
      </w:pPr>
      <w:r w:rsidRPr="000B0991">
        <w:rPr>
          <w:sz w:val="28"/>
          <w:szCs w:val="28"/>
          <w:lang w:bidi="ar-EG"/>
        </w:rPr>
        <w:t>ECG</w:t>
      </w:r>
    </w:p>
    <w:p w:rsidR="008B3449" w:rsidRPr="000B0991" w:rsidRDefault="008B3449" w:rsidP="005046A9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>تم تكليف أحد أعضاء هيئة التدريس بكل قسم لمتابعة أطباء الإمتياز و التواصل معهم</w:t>
      </w:r>
    </w:p>
    <w:p w:rsidR="008B3449" w:rsidRPr="000B0991" w:rsidRDefault="005046A9" w:rsidP="005046A9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 xml:space="preserve">تم </w:t>
      </w:r>
      <w:r w:rsidR="008B3449" w:rsidRPr="000B0991">
        <w:rPr>
          <w:rFonts w:hint="cs"/>
          <w:sz w:val="28"/>
          <w:szCs w:val="28"/>
          <w:rtl/>
          <w:lang w:bidi="ar-EG"/>
        </w:rPr>
        <w:t xml:space="preserve">التواصل مع </w:t>
      </w:r>
      <w:r w:rsidR="008B3449" w:rsidRPr="000B0991">
        <w:rPr>
          <w:sz w:val="28"/>
          <w:szCs w:val="28"/>
          <w:lang w:bidi="ar-EG"/>
        </w:rPr>
        <w:t xml:space="preserve">incision academy </w:t>
      </w:r>
      <w:r w:rsidR="008B3449" w:rsidRPr="000B0991">
        <w:rPr>
          <w:rFonts w:hint="cs"/>
          <w:sz w:val="28"/>
          <w:szCs w:val="28"/>
          <w:rtl/>
          <w:lang w:bidi="ar-EG"/>
        </w:rPr>
        <w:t xml:space="preserve"> لمنح الإمتياز دورات تدريبية معتمدة</w:t>
      </w:r>
      <w:r w:rsidRPr="000B0991">
        <w:rPr>
          <w:sz w:val="28"/>
          <w:szCs w:val="28"/>
          <w:lang w:bidi="ar-EG"/>
        </w:rPr>
        <w:t xml:space="preserve">  </w:t>
      </w:r>
      <w:r w:rsidRPr="000B0991">
        <w:rPr>
          <w:rFonts w:hint="cs"/>
          <w:sz w:val="28"/>
          <w:szCs w:val="28"/>
          <w:rtl/>
          <w:lang w:bidi="ar-EG"/>
        </w:rPr>
        <w:t xml:space="preserve"> و بيانها</w:t>
      </w:r>
    </w:p>
    <w:tbl>
      <w:tblPr>
        <w:tblW w:w="9460" w:type="dxa"/>
        <w:tblInd w:w="98" w:type="dxa"/>
        <w:tblLook w:val="04A0"/>
      </w:tblPr>
      <w:tblGrid>
        <w:gridCol w:w="7680"/>
        <w:gridCol w:w="1780"/>
      </w:tblGrid>
      <w:tr w:rsidR="005046A9" w:rsidRPr="005046A9" w:rsidTr="005046A9">
        <w:trPr>
          <w:trHeight w:val="29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46A9">
              <w:rPr>
                <w:rFonts w:ascii="Calibri" w:eastAsia="Times New Roman" w:hAnsi="Calibri" w:cs="Calibri"/>
                <w:b/>
                <w:bCs/>
                <w:color w:val="000000"/>
              </w:rPr>
              <w:t>Basic Medical Skills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10 Courses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Venipuncture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Intramuscular injection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Capillary Blood Sampling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Intravenous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Cannulation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Subcutaneous Injection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Arterial Blood Sampling-Radial Artery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COVID-19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Prtoective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Measures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Examination of the abdomen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General Examination and Vital signs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Examination of the Respiratory System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46A9">
              <w:rPr>
                <w:rFonts w:ascii="Calibri" w:eastAsia="Times New Roman" w:hAnsi="Calibri" w:cs="Calibri"/>
                <w:b/>
                <w:bCs/>
                <w:color w:val="000000"/>
              </w:rPr>
              <w:t>Basic Surgical Skills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9  Courses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Basic Surgical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Skills:Knots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Basic Surgical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Skills:Sutures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Introduction To Suturing ( Alternating Interrupted Simple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Transcutaneous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Suture)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Arterial Examination of the Upper Limb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Arterial Examination of the Lower Limb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Circumcision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Elliptical Incision and Drainage (I&amp;D)of Skin Abscess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Introduction To Biopsies (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Lipoma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Excision)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Surgical Site Infection Prevention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OBGYN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6 Courses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Gynecologic Examination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Obstetric abdominal Examination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lastRenderedPageBreak/>
              <w:t>Management of 3rd stage of labor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Medio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>-Lateral episiotomy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IUD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inseration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and removal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46A9" w:rsidRPr="005046A9" w:rsidTr="005046A9">
        <w:trPr>
          <w:trHeight w:val="29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 xml:space="preserve">Urinary </w:t>
            </w:r>
            <w:proofErr w:type="spellStart"/>
            <w:r w:rsidRPr="005046A9">
              <w:rPr>
                <w:rFonts w:ascii="Calibri" w:eastAsia="Times New Roman" w:hAnsi="Calibri" w:cs="Calibri"/>
                <w:color w:val="000000"/>
              </w:rPr>
              <w:t>Catherization</w:t>
            </w:r>
            <w:proofErr w:type="spellEnd"/>
            <w:r w:rsidRPr="005046A9">
              <w:rPr>
                <w:rFonts w:ascii="Calibri" w:eastAsia="Times New Roman" w:hAnsi="Calibri" w:cs="Calibri"/>
                <w:color w:val="000000"/>
              </w:rPr>
              <w:t xml:space="preserve"> -Female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A9" w:rsidRPr="005046A9" w:rsidRDefault="005046A9" w:rsidP="00504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46A9" w:rsidRDefault="005046A9" w:rsidP="005046A9">
      <w:pPr>
        <w:pStyle w:val="ListParagraph"/>
        <w:numPr>
          <w:ilvl w:val="0"/>
          <w:numId w:val="1"/>
        </w:numPr>
        <w:bidi/>
        <w:rPr>
          <w:rtl/>
          <w:lang w:bidi="ar-EG"/>
        </w:rPr>
      </w:pPr>
    </w:p>
    <w:p w:rsidR="008B3449" w:rsidRPr="000B0991" w:rsidRDefault="008B3449" w:rsidP="005046A9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EG"/>
        </w:rPr>
      </w:pPr>
      <w:r w:rsidRPr="000B0991">
        <w:rPr>
          <w:rFonts w:hint="cs"/>
          <w:sz w:val="28"/>
          <w:szCs w:val="28"/>
          <w:rtl/>
          <w:lang w:bidi="ar-EG"/>
        </w:rPr>
        <w:t xml:space="preserve">يوجد مجموعة مختارة من أطباء الإمتياز تم تحديدهم بواسطة زملائهم للتواصل مع الإدارة و عمل جروب واتس لتسهيل التواصل بإسم </w:t>
      </w:r>
      <w:r w:rsidRPr="000B0991">
        <w:rPr>
          <w:sz w:val="28"/>
          <w:szCs w:val="28"/>
          <w:lang w:bidi="ar-EG"/>
        </w:rPr>
        <w:t>seniors 23</w:t>
      </w:r>
    </w:p>
    <w:p w:rsidR="005046A9" w:rsidRDefault="005046A9" w:rsidP="005046A9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noProof/>
        </w:rPr>
        <w:drawing>
          <wp:inline distT="0" distB="0" distL="0" distR="0">
            <wp:extent cx="2718342" cy="3293554"/>
            <wp:effectExtent l="19050" t="0" r="58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845" t="21739" r="34461" b="27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42" cy="329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49" w:rsidRDefault="008B3449" w:rsidP="008B3449">
      <w:pPr>
        <w:bidi/>
        <w:rPr>
          <w:lang w:bidi="ar-EG"/>
        </w:rPr>
      </w:pPr>
    </w:p>
    <w:sectPr w:rsidR="008B3449" w:rsidSect="00AF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0CA5"/>
    <w:multiLevelType w:val="hybridMultilevel"/>
    <w:tmpl w:val="87A2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7E35C1"/>
    <w:rsid w:val="000B0991"/>
    <w:rsid w:val="003E727F"/>
    <w:rsid w:val="005046A9"/>
    <w:rsid w:val="007E35C1"/>
    <w:rsid w:val="008B3449"/>
    <w:rsid w:val="00A9523C"/>
    <w:rsid w:val="00A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Elgendy</dc:creator>
  <cp:lastModifiedBy>Mohamed Elgendy</cp:lastModifiedBy>
  <cp:revision>4</cp:revision>
  <dcterms:created xsi:type="dcterms:W3CDTF">2023-05-28T09:33:00Z</dcterms:created>
  <dcterms:modified xsi:type="dcterms:W3CDTF">2023-05-29T21:47:00Z</dcterms:modified>
</cp:coreProperties>
</file>